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1B6" w:rsidRDefault="001521B6" w:rsidP="001521B6">
      <w:pPr>
        <w:widowControl w:val="0"/>
        <w:shd w:val="clear" w:color="auto" w:fill="FFFFFF"/>
        <w:autoSpaceDE w:val="0"/>
        <w:autoSpaceDN w:val="0"/>
        <w:adjustRightInd w:val="0"/>
        <w:spacing w:line="374" w:lineRule="exact"/>
        <w:ind w:right="1"/>
        <w:rPr>
          <w:b/>
          <w:bCs/>
          <w:color w:val="000000"/>
          <w:w w:val="101"/>
          <w:sz w:val="24"/>
          <w:szCs w:val="24"/>
        </w:rPr>
      </w:pPr>
      <w:r w:rsidRPr="00305767">
        <w:rPr>
          <w:b/>
          <w:bCs/>
          <w:color w:val="000000"/>
          <w:w w:val="101"/>
          <w:sz w:val="24"/>
          <w:szCs w:val="24"/>
        </w:rPr>
        <w:t xml:space="preserve">ИЗБИРАТЕЛЬНАЯ КОМИССИЯ МУНИНИПАЛЬНОГО ОБРАЗОВАНИЯ ЗЕЛЁНОПОЛЯНСКИЙ СЕЛЬСОВЕТ ТРОИЦКОГО РАЙОНА  </w:t>
      </w:r>
    </w:p>
    <w:p w:rsidR="001521B6" w:rsidRPr="00305767" w:rsidRDefault="001521B6" w:rsidP="001521B6">
      <w:pPr>
        <w:widowControl w:val="0"/>
        <w:shd w:val="clear" w:color="auto" w:fill="FFFFFF"/>
        <w:autoSpaceDE w:val="0"/>
        <w:autoSpaceDN w:val="0"/>
        <w:adjustRightInd w:val="0"/>
        <w:spacing w:line="374" w:lineRule="exact"/>
        <w:ind w:right="1"/>
        <w:rPr>
          <w:b/>
          <w:bCs/>
          <w:color w:val="000000"/>
          <w:w w:val="101"/>
          <w:sz w:val="24"/>
          <w:szCs w:val="24"/>
        </w:rPr>
      </w:pPr>
      <w:r w:rsidRPr="00305767">
        <w:rPr>
          <w:b/>
          <w:bCs/>
          <w:color w:val="000000"/>
          <w:w w:val="101"/>
          <w:sz w:val="24"/>
          <w:szCs w:val="24"/>
        </w:rPr>
        <w:t>АЛТАЙСКОГО КРАЯ</w:t>
      </w:r>
    </w:p>
    <w:p w:rsidR="001521B6" w:rsidRPr="00305767" w:rsidRDefault="001521B6" w:rsidP="001521B6">
      <w:pPr>
        <w:widowControl w:val="0"/>
        <w:pBdr>
          <w:bottom w:val="single" w:sz="12" w:space="1" w:color="auto"/>
        </w:pBdr>
        <w:autoSpaceDE w:val="0"/>
        <w:autoSpaceDN w:val="0"/>
        <w:adjustRightInd w:val="0"/>
        <w:rPr>
          <w:b/>
          <w:i/>
          <w:sz w:val="24"/>
          <w:szCs w:val="24"/>
        </w:rPr>
      </w:pPr>
      <w:r w:rsidRPr="00305767">
        <w:rPr>
          <w:b/>
          <w:i/>
          <w:sz w:val="24"/>
          <w:szCs w:val="24"/>
        </w:rPr>
        <w:t>ул. 40 лет Победы, 19, с. Зелёная Поляна, Троицкий район,  Алтайский край, 659851</w:t>
      </w:r>
    </w:p>
    <w:p w:rsidR="001521B6" w:rsidRPr="00305767" w:rsidRDefault="001521B6" w:rsidP="001521B6">
      <w:pPr>
        <w:widowControl w:val="0"/>
        <w:autoSpaceDE w:val="0"/>
        <w:autoSpaceDN w:val="0"/>
        <w:adjustRightInd w:val="0"/>
        <w:jc w:val="left"/>
        <w:rPr>
          <w:sz w:val="24"/>
          <w:szCs w:val="24"/>
        </w:rPr>
      </w:pPr>
    </w:p>
    <w:p w:rsidR="001521B6" w:rsidRPr="00305767" w:rsidRDefault="001521B6" w:rsidP="001521B6">
      <w:pPr>
        <w:widowControl w:val="0"/>
        <w:autoSpaceDE w:val="0"/>
        <w:autoSpaceDN w:val="0"/>
        <w:adjustRightInd w:val="0"/>
        <w:rPr>
          <w:b/>
          <w:sz w:val="24"/>
          <w:szCs w:val="24"/>
        </w:rPr>
      </w:pPr>
      <w:r w:rsidRPr="00305767">
        <w:rPr>
          <w:b/>
          <w:sz w:val="24"/>
          <w:szCs w:val="24"/>
        </w:rPr>
        <w:t>РЕШЕНИЕ</w:t>
      </w:r>
    </w:p>
    <w:p w:rsidR="001521B6" w:rsidRDefault="001521B6" w:rsidP="001521B6">
      <w:pPr>
        <w:jc w:val="left"/>
        <w:rPr>
          <w:sz w:val="24"/>
          <w:szCs w:val="24"/>
        </w:rPr>
      </w:pPr>
      <w:r>
        <w:rPr>
          <w:sz w:val="24"/>
          <w:szCs w:val="24"/>
        </w:rPr>
        <w:t xml:space="preserve">01 июля </w:t>
      </w:r>
      <w:r w:rsidRPr="00A95C9B">
        <w:rPr>
          <w:sz w:val="24"/>
          <w:szCs w:val="24"/>
        </w:rPr>
        <w:t xml:space="preserve"> 201</w:t>
      </w:r>
      <w:r>
        <w:rPr>
          <w:sz w:val="24"/>
          <w:szCs w:val="24"/>
        </w:rPr>
        <w:t>9</w:t>
      </w:r>
      <w:r w:rsidRPr="00A95C9B">
        <w:rPr>
          <w:sz w:val="24"/>
          <w:szCs w:val="24"/>
        </w:rPr>
        <w:t xml:space="preserve"> года                                                                                                  № </w:t>
      </w:r>
      <w:r>
        <w:rPr>
          <w:sz w:val="24"/>
          <w:szCs w:val="24"/>
        </w:rPr>
        <w:t xml:space="preserve"> 41</w:t>
      </w:r>
    </w:p>
    <w:p w:rsidR="001521B6" w:rsidRDefault="001521B6" w:rsidP="001521B6">
      <w:pPr>
        <w:jc w:val="left"/>
        <w:rPr>
          <w:sz w:val="24"/>
          <w:szCs w:val="24"/>
        </w:rPr>
      </w:pPr>
    </w:p>
    <w:p w:rsidR="001521B6" w:rsidRPr="00985612" w:rsidRDefault="001521B6" w:rsidP="001521B6">
      <w:pPr>
        <w:rPr>
          <w:b/>
        </w:rPr>
      </w:pPr>
    </w:p>
    <w:tbl>
      <w:tblPr>
        <w:tblW w:w="0" w:type="auto"/>
        <w:tblInd w:w="1242" w:type="dxa"/>
        <w:tblLook w:val="01E0" w:firstRow="1" w:lastRow="1" w:firstColumn="1" w:lastColumn="1" w:noHBand="0" w:noVBand="0"/>
      </w:tblPr>
      <w:tblGrid>
        <w:gridCol w:w="6946"/>
      </w:tblGrid>
      <w:tr w:rsidR="001521B6" w:rsidRPr="00985612" w:rsidTr="00966B90">
        <w:trPr>
          <w:trHeight w:val="857"/>
        </w:trPr>
        <w:tc>
          <w:tcPr>
            <w:tcW w:w="6946" w:type="dxa"/>
            <w:shd w:val="clear" w:color="auto" w:fill="auto"/>
          </w:tcPr>
          <w:p w:rsidR="001521B6" w:rsidRPr="00664599" w:rsidRDefault="001521B6" w:rsidP="00966B90">
            <w:pPr>
              <w:pStyle w:val="1"/>
              <w:spacing w:before="0" w:after="0"/>
              <w:ind w:left="34" w:firstLine="425"/>
              <w:jc w:val="both"/>
              <w:rPr>
                <w:sz w:val="28"/>
                <w:szCs w:val="28"/>
              </w:rPr>
            </w:pPr>
            <w:r w:rsidRPr="00664599">
              <w:rPr>
                <w:rFonts w:ascii="Times New Roman" w:hAnsi="Times New Roman"/>
                <w:b w:val="0"/>
                <w:sz w:val="28"/>
                <w:szCs w:val="28"/>
              </w:rPr>
              <w:t xml:space="preserve">Об установлении порядка и форм учета и отчетности о поступлении средств избирательных фондов кандидатов при проведении выборов депутатов </w:t>
            </w:r>
            <w:r>
              <w:rPr>
                <w:rFonts w:ascii="Times New Roman" w:hAnsi="Times New Roman"/>
                <w:b w:val="0"/>
                <w:sz w:val="28"/>
                <w:szCs w:val="28"/>
              </w:rPr>
              <w:t xml:space="preserve">Зелёнополянского сельского </w:t>
            </w:r>
            <w:r w:rsidRPr="00664599">
              <w:rPr>
                <w:rFonts w:ascii="Times New Roman" w:hAnsi="Times New Roman"/>
                <w:b w:val="0"/>
                <w:sz w:val="28"/>
                <w:szCs w:val="28"/>
              </w:rPr>
              <w:t xml:space="preserve">Совета депутатов </w:t>
            </w:r>
            <w:r>
              <w:rPr>
                <w:rFonts w:ascii="Times New Roman" w:hAnsi="Times New Roman"/>
                <w:b w:val="0"/>
                <w:sz w:val="28"/>
                <w:szCs w:val="28"/>
              </w:rPr>
              <w:t>Троицкого</w:t>
            </w:r>
            <w:r w:rsidRPr="00664599">
              <w:rPr>
                <w:rFonts w:ascii="Times New Roman" w:hAnsi="Times New Roman"/>
                <w:b w:val="0"/>
                <w:sz w:val="28"/>
                <w:szCs w:val="28"/>
              </w:rPr>
              <w:t xml:space="preserve"> </w:t>
            </w:r>
            <w:r>
              <w:rPr>
                <w:rFonts w:ascii="Times New Roman" w:hAnsi="Times New Roman"/>
                <w:b w:val="0"/>
                <w:sz w:val="28"/>
                <w:szCs w:val="28"/>
              </w:rPr>
              <w:t xml:space="preserve">района </w:t>
            </w:r>
            <w:r w:rsidRPr="00664599">
              <w:rPr>
                <w:rFonts w:ascii="Times New Roman" w:hAnsi="Times New Roman"/>
                <w:b w:val="0"/>
                <w:sz w:val="28"/>
                <w:szCs w:val="28"/>
              </w:rPr>
              <w:t>Алтайского края</w:t>
            </w:r>
            <w:r>
              <w:rPr>
                <w:rFonts w:ascii="Times New Roman" w:hAnsi="Times New Roman"/>
                <w:b w:val="0"/>
                <w:sz w:val="28"/>
                <w:szCs w:val="28"/>
              </w:rPr>
              <w:t xml:space="preserve">, главы </w:t>
            </w:r>
            <w:r w:rsidRPr="00664599">
              <w:rPr>
                <w:rFonts w:ascii="Times New Roman" w:hAnsi="Times New Roman"/>
                <w:b w:val="0"/>
                <w:sz w:val="28"/>
                <w:szCs w:val="28"/>
              </w:rPr>
              <w:t xml:space="preserve"> </w:t>
            </w:r>
            <w:r>
              <w:rPr>
                <w:rFonts w:ascii="Times New Roman" w:hAnsi="Times New Roman"/>
                <w:b w:val="0"/>
                <w:sz w:val="28"/>
                <w:szCs w:val="28"/>
              </w:rPr>
              <w:t>Зелёнополянского сельсовета Троицкого</w:t>
            </w:r>
            <w:r w:rsidRPr="00664599">
              <w:rPr>
                <w:rFonts w:ascii="Times New Roman" w:hAnsi="Times New Roman"/>
                <w:b w:val="0"/>
                <w:sz w:val="28"/>
                <w:szCs w:val="28"/>
              </w:rPr>
              <w:t xml:space="preserve"> </w:t>
            </w:r>
            <w:r>
              <w:rPr>
                <w:rFonts w:ascii="Times New Roman" w:hAnsi="Times New Roman"/>
                <w:b w:val="0"/>
                <w:sz w:val="28"/>
                <w:szCs w:val="28"/>
              </w:rPr>
              <w:t xml:space="preserve">района </w:t>
            </w:r>
            <w:r w:rsidRPr="00664599">
              <w:rPr>
                <w:rFonts w:ascii="Times New Roman" w:hAnsi="Times New Roman"/>
                <w:b w:val="0"/>
                <w:sz w:val="28"/>
                <w:szCs w:val="28"/>
              </w:rPr>
              <w:t>Алтайского края и расходовании этих средств</w:t>
            </w:r>
          </w:p>
        </w:tc>
      </w:tr>
    </w:tbl>
    <w:p w:rsidR="001521B6" w:rsidRDefault="001521B6" w:rsidP="001521B6">
      <w:pPr>
        <w:jc w:val="both"/>
      </w:pPr>
    </w:p>
    <w:p w:rsidR="001521B6" w:rsidRPr="00985612" w:rsidRDefault="001521B6" w:rsidP="001521B6">
      <w:pPr>
        <w:jc w:val="both"/>
      </w:pPr>
    </w:p>
    <w:p w:rsidR="001521B6" w:rsidRDefault="001521B6" w:rsidP="001521B6">
      <w:pPr>
        <w:ind w:firstLine="720"/>
        <w:jc w:val="both"/>
        <w:rPr>
          <w:b/>
          <w:bCs/>
        </w:rPr>
      </w:pPr>
      <w:proofErr w:type="gramStart"/>
      <w:r w:rsidRPr="00827940">
        <w:t>В соответствии с пунктом 3 статьи 81 Кодекса Алтайского края о выборах, референдуме, отзыве и</w:t>
      </w:r>
      <w:r w:rsidRPr="00827940">
        <w:rPr>
          <w:bCs/>
        </w:rPr>
        <w:t>збирательная комиссия</w:t>
      </w:r>
      <w:r w:rsidRPr="00827940">
        <w:rPr>
          <w:b/>
          <w:bCs/>
        </w:rPr>
        <w:t xml:space="preserve"> </w:t>
      </w:r>
      <w:r w:rsidRPr="00827940">
        <w:t xml:space="preserve">муниципального образования </w:t>
      </w:r>
      <w:r>
        <w:rPr>
          <w:bCs/>
        </w:rPr>
        <w:t>Троицкий</w:t>
      </w:r>
      <w:r w:rsidRPr="00827940">
        <w:rPr>
          <w:bCs/>
        </w:rPr>
        <w:t xml:space="preserve"> район Алтайского края, руководствуясь </w:t>
      </w:r>
      <w:r w:rsidRPr="00827940">
        <w:t xml:space="preserve">Примерным порядком и формами учета и отчетности о поступлении средств избирательных фондов кандидатов, избирательных объединений при проведении выборов депутатов представительных органов муниципальных образований и глав муниципальных образований в Алтайском крае и расходовании этих средств, утвержденными </w:t>
      </w:r>
      <w:r w:rsidRPr="00827940">
        <w:rPr>
          <w:bCs/>
        </w:rPr>
        <w:t>решением И</w:t>
      </w:r>
      <w:r w:rsidRPr="00827940">
        <w:t>збирательной</w:t>
      </w:r>
      <w:proofErr w:type="gramEnd"/>
      <w:r w:rsidRPr="00827940">
        <w:t xml:space="preserve"> комиссии Алтайского края</w:t>
      </w:r>
      <w:r w:rsidRPr="00827940">
        <w:rPr>
          <w:bCs/>
        </w:rPr>
        <w:t xml:space="preserve"> от 15.06.2016 № </w:t>
      </w:r>
      <w:r w:rsidRPr="00827940">
        <w:t>123/1358-6</w:t>
      </w:r>
      <w:r>
        <w:t xml:space="preserve">, </w:t>
      </w:r>
      <w:r w:rsidRPr="00827940">
        <w:t>и</w:t>
      </w:r>
      <w:r w:rsidRPr="00FF762A">
        <w:t>збирательная комиссия</w:t>
      </w:r>
      <w:r w:rsidRPr="00846BAF">
        <w:rPr>
          <w:bCs/>
          <w:spacing w:val="40"/>
        </w:rPr>
        <w:t xml:space="preserve"> </w:t>
      </w:r>
      <w:r w:rsidRPr="00FF762A">
        <w:t xml:space="preserve">муниципального образования </w:t>
      </w:r>
      <w:r>
        <w:t>Троицкий</w:t>
      </w:r>
      <w:r w:rsidRPr="00FF762A">
        <w:t xml:space="preserve"> район</w:t>
      </w:r>
      <w:r w:rsidRPr="00846BAF">
        <w:rPr>
          <w:bCs/>
          <w:spacing w:val="40"/>
        </w:rPr>
        <w:t xml:space="preserve"> </w:t>
      </w:r>
      <w:r w:rsidRPr="00827940">
        <w:t xml:space="preserve">Алтайского края </w:t>
      </w:r>
      <w:r w:rsidRPr="00846BAF">
        <w:rPr>
          <w:bCs/>
          <w:spacing w:val="40"/>
        </w:rPr>
        <w:t>решила</w:t>
      </w:r>
      <w:r w:rsidRPr="00846BAF">
        <w:rPr>
          <w:b/>
          <w:bCs/>
        </w:rPr>
        <w:t>:</w:t>
      </w:r>
    </w:p>
    <w:p w:rsidR="001521B6" w:rsidRPr="00846BAF" w:rsidRDefault="001521B6" w:rsidP="001521B6">
      <w:pPr>
        <w:ind w:firstLine="720"/>
        <w:jc w:val="both"/>
        <w:rPr>
          <w:b/>
          <w:bCs/>
        </w:rPr>
      </w:pPr>
    </w:p>
    <w:p w:rsidR="001521B6" w:rsidRPr="00192D49" w:rsidRDefault="001521B6" w:rsidP="001521B6">
      <w:pPr>
        <w:widowControl w:val="0"/>
        <w:autoSpaceDE w:val="0"/>
        <w:autoSpaceDN w:val="0"/>
        <w:adjustRightInd w:val="0"/>
        <w:ind w:firstLine="720"/>
        <w:jc w:val="both"/>
      </w:pPr>
      <w:r>
        <w:rPr>
          <w:bCs/>
        </w:rPr>
        <w:t xml:space="preserve">1. </w:t>
      </w:r>
      <w:r w:rsidRPr="00846BAF">
        <w:rPr>
          <w:bCs/>
        </w:rPr>
        <w:t xml:space="preserve">Установить </w:t>
      </w:r>
      <w:r w:rsidRPr="00192D49">
        <w:t>порядок и формы учета и отчетности 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(прилагается).</w:t>
      </w:r>
    </w:p>
    <w:p w:rsidR="001521B6" w:rsidRDefault="001521B6" w:rsidP="001521B6">
      <w:pPr>
        <w:widowControl w:val="0"/>
        <w:autoSpaceDE w:val="0"/>
        <w:autoSpaceDN w:val="0"/>
        <w:adjustRightInd w:val="0"/>
        <w:ind w:firstLine="720"/>
        <w:jc w:val="both"/>
      </w:pPr>
    </w:p>
    <w:p w:rsidR="001521B6" w:rsidRPr="00FF762A" w:rsidRDefault="001521B6" w:rsidP="001521B6">
      <w:pPr>
        <w:pStyle w:val="a5"/>
        <w:spacing w:after="0"/>
        <w:ind w:firstLine="720"/>
        <w:jc w:val="both"/>
        <w:rPr>
          <w:color w:val="000000"/>
          <w:szCs w:val="28"/>
        </w:rPr>
      </w:pPr>
      <w:r w:rsidRPr="00FF762A">
        <w:rPr>
          <w:szCs w:val="28"/>
        </w:rPr>
        <w:t>2. Обнародовать настоящее решение в установленном порядке</w:t>
      </w:r>
      <w:proofErr w:type="gramStart"/>
      <w:r w:rsidRPr="00FF762A">
        <w:rPr>
          <w:szCs w:val="28"/>
        </w:rPr>
        <w:t xml:space="preserve"> </w:t>
      </w:r>
      <w:r>
        <w:rPr>
          <w:szCs w:val="28"/>
        </w:rPr>
        <w:t>.</w:t>
      </w:r>
      <w:proofErr w:type="gramEnd"/>
    </w:p>
    <w:p w:rsidR="001521B6" w:rsidRPr="00985612" w:rsidRDefault="001521B6" w:rsidP="001521B6">
      <w:pPr>
        <w:jc w:val="both"/>
        <w:rPr>
          <w:b/>
          <w:bCs/>
        </w:rPr>
      </w:pPr>
    </w:p>
    <w:tbl>
      <w:tblPr>
        <w:tblW w:w="9809" w:type="dxa"/>
        <w:tblLook w:val="01E0" w:firstRow="1" w:lastRow="1" w:firstColumn="1" w:lastColumn="1" w:noHBand="0" w:noVBand="0"/>
      </w:tblPr>
      <w:tblGrid>
        <w:gridCol w:w="4503"/>
        <w:gridCol w:w="2115"/>
        <w:gridCol w:w="3191"/>
      </w:tblGrid>
      <w:tr w:rsidR="001521B6" w:rsidRPr="00985612" w:rsidTr="00966B90">
        <w:trPr>
          <w:trHeight w:val="1006"/>
        </w:trPr>
        <w:tc>
          <w:tcPr>
            <w:tcW w:w="4503" w:type="dxa"/>
            <w:shd w:val="clear" w:color="auto" w:fill="auto"/>
            <w:vAlign w:val="bottom"/>
          </w:tcPr>
          <w:p w:rsidR="001521B6" w:rsidRPr="00985612" w:rsidRDefault="001521B6" w:rsidP="00966B90">
            <w:pPr>
              <w:jc w:val="left"/>
            </w:pPr>
            <w:r w:rsidRPr="00985612">
              <w:t xml:space="preserve">Председатель комиссии </w:t>
            </w:r>
          </w:p>
        </w:tc>
        <w:tc>
          <w:tcPr>
            <w:tcW w:w="2115" w:type="dxa"/>
            <w:shd w:val="clear" w:color="auto" w:fill="auto"/>
            <w:vAlign w:val="bottom"/>
          </w:tcPr>
          <w:p w:rsidR="001521B6" w:rsidRPr="00985612" w:rsidRDefault="001521B6" w:rsidP="00966B90"/>
        </w:tc>
        <w:tc>
          <w:tcPr>
            <w:tcW w:w="3191" w:type="dxa"/>
            <w:shd w:val="clear" w:color="auto" w:fill="auto"/>
            <w:vAlign w:val="bottom"/>
          </w:tcPr>
          <w:p w:rsidR="001521B6" w:rsidRPr="00985612" w:rsidRDefault="001521B6" w:rsidP="00966B90">
            <w:pPr>
              <w:jc w:val="right"/>
            </w:pPr>
            <w:r>
              <w:t>Н.Г. Лопатина</w:t>
            </w:r>
          </w:p>
        </w:tc>
      </w:tr>
      <w:tr w:rsidR="001521B6" w:rsidRPr="00985612" w:rsidTr="00966B90">
        <w:trPr>
          <w:trHeight w:val="415"/>
        </w:trPr>
        <w:tc>
          <w:tcPr>
            <w:tcW w:w="4503" w:type="dxa"/>
            <w:shd w:val="clear" w:color="auto" w:fill="auto"/>
            <w:vAlign w:val="bottom"/>
          </w:tcPr>
          <w:p w:rsidR="001521B6" w:rsidRPr="00985612" w:rsidRDefault="001521B6" w:rsidP="00966B90">
            <w:pPr>
              <w:jc w:val="left"/>
            </w:pPr>
          </w:p>
        </w:tc>
        <w:tc>
          <w:tcPr>
            <w:tcW w:w="2115" w:type="dxa"/>
            <w:shd w:val="clear" w:color="auto" w:fill="auto"/>
            <w:vAlign w:val="bottom"/>
          </w:tcPr>
          <w:p w:rsidR="001521B6" w:rsidRPr="00985612" w:rsidRDefault="001521B6" w:rsidP="00966B90"/>
        </w:tc>
        <w:tc>
          <w:tcPr>
            <w:tcW w:w="3191" w:type="dxa"/>
            <w:shd w:val="clear" w:color="auto" w:fill="auto"/>
            <w:vAlign w:val="bottom"/>
          </w:tcPr>
          <w:p w:rsidR="001521B6" w:rsidRPr="00985612" w:rsidRDefault="001521B6" w:rsidP="00966B90">
            <w:pPr>
              <w:jc w:val="right"/>
            </w:pPr>
          </w:p>
        </w:tc>
      </w:tr>
      <w:tr w:rsidR="001521B6" w:rsidRPr="00985612" w:rsidTr="00966B90">
        <w:tc>
          <w:tcPr>
            <w:tcW w:w="4503" w:type="dxa"/>
            <w:shd w:val="clear" w:color="auto" w:fill="auto"/>
            <w:vAlign w:val="bottom"/>
          </w:tcPr>
          <w:p w:rsidR="001521B6" w:rsidRPr="00985612" w:rsidRDefault="001521B6" w:rsidP="00966B90">
            <w:pPr>
              <w:jc w:val="left"/>
            </w:pPr>
            <w:r w:rsidRPr="00985612">
              <w:t xml:space="preserve">Секретарь комиссии </w:t>
            </w:r>
          </w:p>
        </w:tc>
        <w:tc>
          <w:tcPr>
            <w:tcW w:w="2115" w:type="dxa"/>
            <w:shd w:val="clear" w:color="auto" w:fill="auto"/>
            <w:vAlign w:val="bottom"/>
          </w:tcPr>
          <w:p w:rsidR="001521B6" w:rsidRPr="00985612" w:rsidRDefault="001521B6" w:rsidP="00966B90"/>
        </w:tc>
        <w:tc>
          <w:tcPr>
            <w:tcW w:w="3191" w:type="dxa"/>
            <w:shd w:val="clear" w:color="auto" w:fill="auto"/>
            <w:vAlign w:val="bottom"/>
          </w:tcPr>
          <w:p w:rsidR="001521B6" w:rsidRPr="00985612" w:rsidRDefault="001521B6" w:rsidP="00966B90">
            <w:pPr>
              <w:jc w:val="right"/>
            </w:pPr>
            <w:r>
              <w:t>А.В. Огнева</w:t>
            </w:r>
          </w:p>
        </w:tc>
      </w:tr>
    </w:tbl>
    <w:p w:rsidR="001521B6" w:rsidRDefault="001521B6" w:rsidP="001521B6">
      <w:pPr>
        <w:pStyle w:val="ab"/>
        <w:spacing w:before="0" w:beforeAutospacing="0" w:after="0" w:afterAutospacing="0"/>
        <w:ind w:left="4678"/>
        <w:jc w:val="center"/>
        <w:rPr>
          <w:rFonts w:ascii="Times New Roman" w:hAnsi="Times New Roman" w:cs="Times New Roman"/>
          <w:bCs/>
          <w:sz w:val="28"/>
        </w:rPr>
      </w:pPr>
    </w:p>
    <w:p w:rsidR="001521B6" w:rsidRPr="00192D49" w:rsidRDefault="001521B6" w:rsidP="001521B6">
      <w:pPr>
        <w:pStyle w:val="ab"/>
        <w:spacing w:before="0" w:beforeAutospacing="0" w:after="0" w:afterAutospacing="0"/>
        <w:ind w:left="4678"/>
        <w:rPr>
          <w:rFonts w:ascii="Times New Roman" w:hAnsi="Times New Roman" w:cs="Times New Roman"/>
          <w:bCs/>
          <w:sz w:val="28"/>
        </w:rPr>
      </w:pPr>
      <w:r>
        <w:rPr>
          <w:rFonts w:ascii="Times New Roman" w:hAnsi="Times New Roman" w:cs="Times New Roman"/>
          <w:bCs/>
          <w:sz w:val="28"/>
        </w:rPr>
        <w:br w:type="page"/>
      </w:r>
      <w:r w:rsidRPr="00192D49">
        <w:rPr>
          <w:rFonts w:ascii="Times New Roman" w:hAnsi="Times New Roman" w:cs="Times New Roman"/>
          <w:bCs/>
          <w:sz w:val="28"/>
        </w:rPr>
        <w:lastRenderedPageBreak/>
        <w:t xml:space="preserve">Приложение </w:t>
      </w:r>
    </w:p>
    <w:p w:rsidR="001521B6" w:rsidRPr="00192D49" w:rsidRDefault="001521B6" w:rsidP="001521B6">
      <w:pPr>
        <w:pStyle w:val="ab"/>
        <w:spacing w:before="0" w:beforeAutospacing="0" w:after="0" w:afterAutospacing="0"/>
        <w:ind w:left="4678"/>
        <w:rPr>
          <w:rFonts w:ascii="Times New Roman" w:hAnsi="Times New Roman" w:cs="Times New Roman"/>
          <w:bCs/>
          <w:sz w:val="28"/>
        </w:rPr>
      </w:pPr>
      <w:r w:rsidRPr="00192D49">
        <w:rPr>
          <w:rFonts w:ascii="Times New Roman" w:hAnsi="Times New Roman" w:cs="Times New Roman"/>
          <w:bCs/>
          <w:sz w:val="28"/>
        </w:rPr>
        <w:t xml:space="preserve">к решению избирательной комиссии муниципального образования </w:t>
      </w:r>
      <w:proofErr w:type="spellStart"/>
      <w:r w:rsidRPr="00192D49">
        <w:rPr>
          <w:rFonts w:ascii="Times New Roman" w:hAnsi="Times New Roman"/>
          <w:sz w:val="28"/>
          <w:szCs w:val="28"/>
        </w:rPr>
        <w:t>Зелёнополянский</w:t>
      </w:r>
      <w:proofErr w:type="spellEnd"/>
      <w:r w:rsidRPr="00192D49">
        <w:rPr>
          <w:rFonts w:ascii="Times New Roman" w:hAnsi="Times New Roman"/>
          <w:sz w:val="28"/>
          <w:szCs w:val="28"/>
        </w:rPr>
        <w:t xml:space="preserve"> сельсовет Троицкого района </w:t>
      </w:r>
      <w:r w:rsidRPr="00192D49">
        <w:rPr>
          <w:rFonts w:ascii="Times New Roman" w:hAnsi="Times New Roman" w:cs="Times New Roman"/>
          <w:bCs/>
          <w:sz w:val="28"/>
        </w:rPr>
        <w:t>Алтайского края</w:t>
      </w:r>
    </w:p>
    <w:p w:rsidR="001521B6" w:rsidRPr="00192D49" w:rsidRDefault="001521B6" w:rsidP="001521B6">
      <w:pPr>
        <w:pStyle w:val="ConsNormal"/>
        <w:widowControl/>
        <w:ind w:left="4678" w:firstLine="0"/>
        <w:rPr>
          <w:bCs/>
        </w:rPr>
      </w:pPr>
      <w:r w:rsidRPr="00192D49">
        <w:rPr>
          <w:bCs/>
        </w:rPr>
        <w:t>от</w:t>
      </w:r>
      <w:r>
        <w:rPr>
          <w:bCs/>
        </w:rPr>
        <w:t xml:space="preserve"> 01.07.</w:t>
      </w:r>
      <w:r w:rsidRPr="00192D49">
        <w:rPr>
          <w:bCs/>
        </w:rPr>
        <w:t xml:space="preserve"> 2019 №</w:t>
      </w:r>
      <w:r>
        <w:rPr>
          <w:bCs/>
        </w:rPr>
        <w:t>41</w:t>
      </w:r>
    </w:p>
    <w:p w:rsidR="001521B6" w:rsidRDefault="001521B6" w:rsidP="001521B6">
      <w:pPr>
        <w:pStyle w:val="ConsNormal"/>
        <w:widowControl/>
        <w:ind w:left="4678" w:firstLine="851"/>
        <w:jc w:val="center"/>
        <w:rPr>
          <w:bCs/>
        </w:rPr>
      </w:pPr>
    </w:p>
    <w:p w:rsidR="001521B6" w:rsidRPr="00CA0368" w:rsidRDefault="001521B6" w:rsidP="001521B6">
      <w:pPr>
        <w:pStyle w:val="ConsNormal"/>
        <w:widowControl/>
        <w:ind w:left="4678" w:firstLine="851"/>
        <w:jc w:val="center"/>
        <w:rPr>
          <w:szCs w:val="28"/>
        </w:rPr>
      </w:pPr>
    </w:p>
    <w:p w:rsidR="001521B6" w:rsidRPr="00A73FB2" w:rsidRDefault="001521B6" w:rsidP="001521B6">
      <w:pPr>
        <w:pStyle w:val="ConsNormal"/>
        <w:widowControl/>
        <w:ind w:firstLine="0"/>
        <w:jc w:val="center"/>
        <w:rPr>
          <w:b/>
          <w:szCs w:val="28"/>
        </w:rPr>
      </w:pPr>
      <w:r w:rsidRPr="00A73FB2">
        <w:rPr>
          <w:b/>
          <w:szCs w:val="28"/>
        </w:rPr>
        <w:t>Порядок и формы учета и отчетности</w:t>
      </w:r>
    </w:p>
    <w:p w:rsidR="001521B6" w:rsidRPr="00A73FB2" w:rsidRDefault="001521B6" w:rsidP="001521B6">
      <w:pPr>
        <w:pStyle w:val="ConsNormal"/>
        <w:widowControl/>
        <w:ind w:firstLine="0"/>
        <w:jc w:val="center"/>
        <w:rPr>
          <w:b/>
          <w:szCs w:val="28"/>
        </w:rPr>
      </w:pPr>
      <w:r w:rsidRPr="00A73FB2">
        <w:rPr>
          <w:b/>
          <w:szCs w:val="28"/>
        </w:rPr>
        <w:t xml:space="preserve">о поступлении средств избирательных фондов кандидатов при проведении выборов депутатов </w:t>
      </w:r>
      <w:r>
        <w:rPr>
          <w:b/>
          <w:szCs w:val="28"/>
        </w:rPr>
        <w:t xml:space="preserve">Зелёнополянского сельского </w:t>
      </w:r>
      <w:r w:rsidRPr="00664599">
        <w:rPr>
          <w:b/>
          <w:szCs w:val="28"/>
        </w:rPr>
        <w:t xml:space="preserve">Совета депутатов </w:t>
      </w:r>
      <w:r>
        <w:rPr>
          <w:b/>
          <w:szCs w:val="28"/>
        </w:rPr>
        <w:t>Троицкого</w:t>
      </w:r>
      <w:r w:rsidRPr="00664599">
        <w:rPr>
          <w:b/>
          <w:szCs w:val="28"/>
        </w:rPr>
        <w:t xml:space="preserve"> </w:t>
      </w:r>
      <w:r>
        <w:rPr>
          <w:b/>
          <w:szCs w:val="28"/>
        </w:rPr>
        <w:t xml:space="preserve">района </w:t>
      </w:r>
      <w:r w:rsidRPr="00664599">
        <w:rPr>
          <w:b/>
          <w:szCs w:val="28"/>
        </w:rPr>
        <w:t>Алтайского края</w:t>
      </w:r>
      <w:r>
        <w:rPr>
          <w:b/>
          <w:szCs w:val="28"/>
        </w:rPr>
        <w:t>, главы Зелёнополянского сельсовета Троицкого</w:t>
      </w:r>
      <w:r w:rsidRPr="00664599">
        <w:rPr>
          <w:b/>
          <w:szCs w:val="28"/>
        </w:rPr>
        <w:t xml:space="preserve"> </w:t>
      </w:r>
      <w:r>
        <w:rPr>
          <w:b/>
          <w:szCs w:val="28"/>
        </w:rPr>
        <w:t xml:space="preserve">района </w:t>
      </w:r>
      <w:r w:rsidRPr="00664599">
        <w:rPr>
          <w:b/>
          <w:szCs w:val="28"/>
        </w:rPr>
        <w:t>Алтайского края и расходовании этих средств</w:t>
      </w:r>
    </w:p>
    <w:p w:rsidR="001521B6" w:rsidRDefault="001521B6" w:rsidP="001521B6">
      <w:pPr>
        <w:jc w:val="left"/>
        <w:rPr>
          <w:sz w:val="24"/>
          <w:szCs w:val="24"/>
        </w:rPr>
      </w:pPr>
    </w:p>
    <w:p w:rsidR="001521B6" w:rsidRDefault="001521B6" w:rsidP="001521B6">
      <w:pPr>
        <w:pStyle w:val="ConsNormal"/>
        <w:widowControl/>
        <w:ind w:firstLine="0"/>
        <w:jc w:val="center"/>
        <w:rPr>
          <w:b/>
        </w:rPr>
      </w:pPr>
    </w:p>
    <w:p w:rsidR="001521B6" w:rsidRPr="006501E6" w:rsidRDefault="001521B6" w:rsidP="001521B6">
      <w:pPr>
        <w:pStyle w:val="ConsNormal"/>
        <w:widowControl/>
        <w:ind w:firstLine="851"/>
        <w:jc w:val="both"/>
        <w:rPr>
          <w:sz w:val="20"/>
        </w:rPr>
      </w:pPr>
    </w:p>
    <w:p w:rsidR="001521B6" w:rsidRPr="006501E6" w:rsidRDefault="001521B6" w:rsidP="001521B6">
      <w:pPr>
        <w:pStyle w:val="ConsNormal"/>
        <w:widowControl/>
        <w:ind w:firstLine="709"/>
        <w:jc w:val="both"/>
        <w:rPr>
          <w:sz w:val="16"/>
          <w:szCs w:val="16"/>
        </w:rPr>
      </w:pPr>
      <w:proofErr w:type="gramStart"/>
      <w:r w:rsidRPr="006501E6">
        <w:rPr>
          <w:szCs w:val="28"/>
        </w:rPr>
        <w:t xml:space="preserve">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Кодексом Алтайского края о выборах, референдуме, отзыве </w:t>
      </w:r>
      <w:r w:rsidRPr="006501E6">
        <w:t xml:space="preserve">от 08 июля 2003 г. № 35-ЗС </w:t>
      </w:r>
      <w:r w:rsidRPr="006501E6">
        <w:rPr>
          <w:szCs w:val="28"/>
        </w:rPr>
        <w:t xml:space="preserve">(далее – Кодекс) избирательная комиссия муниципального образования </w:t>
      </w:r>
      <w:proofErr w:type="spellStart"/>
      <w:r w:rsidRPr="00192D49">
        <w:rPr>
          <w:szCs w:val="28"/>
        </w:rPr>
        <w:t>Зелёнополянский</w:t>
      </w:r>
      <w:proofErr w:type="spellEnd"/>
      <w:r w:rsidRPr="00192D49">
        <w:rPr>
          <w:szCs w:val="28"/>
        </w:rPr>
        <w:t xml:space="preserve"> сельсовет Троицкого района </w:t>
      </w:r>
      <w:r w:rsidRPr="00192D49">
        <w:rPr>
          <w:bCs/>
        </w:rPr>
        <w:t>Алтайского края</w:t>
      </w:r>
      <w:r w:rsidRPr="006501E6">
        <w:rPr>
          <w:szCs w:val="28"/>
        </w:rPr>
        <w:t xml:space="preserve"> устанавливает следующий </w:t>
      </w:r>
      <w:r w:rsidRPr="006501E6">
        <w:t>Порядок и формы учета и</w:t>
      </w:r>
      <w:proofErr w:type="gramEnd"/>
      <w:r w:rsidRPr="006501E6">
        <w:t xml:space="preserve"> отчетности о поступлении средств избирательных фондов кандидатов, </w:t>
      </w:r>
      <w:r w:rsidRPr="006501E6">
        <w:rPr>
          <w:szCs w:val="28"/>
        </w:rPr>
        <w:t xml:space="preserve">избирательных объединений при проведении выборов депутатов </w:t>
      </w:r>
      <w:r w:rsidRPr="008F34B5">
        <w:rPr>
          <w:szCs w:val="28"/>
        </w:rPr>
        <w:t xml:space="preserve">Зелёнополянского сельского Совета депутатов Троицкого района Алтайского края, главы Зелёнополянского сельсовета Троицкого района Алтайского края </w:t>
      </w:r>
      <w:r w:rsidRPr="008F34B5">
        <w:t>и расходовании этих</w:t>
      </w:r>
      <w:r w:rsidRPr="006501E6">
        <w:t xml:space="preserve"> средств</w:t>
      </w:r>
      <w:r w:rsidRPr="006501E6">
        <w:rPr>
          <w:szCs w:val="28"/>
        </w:rPr>
        <w:t xml:space="preserve"> (далее – Порядок).</w:t>
      </w:r>
    </w:p>
    <w:p w:rsidR="001521B6" w:rsidRPr="006501E6" w:rsidRDefault="001521B6" w:rsidP="001521B6">
      <w:pPr>
        <w:pStyle w:val="ConsNormal"/>
        <w:widowControl/>
        <w:ind w:firstLine="0"/>
        <w:jc w:val="both"/>
        <w:rPr>
          <w:szCs w:val="28"/>
        </w:rPr>
      </w:pPr>
    </w:p>
    <w:p w:rsidR="001521B6" w:rsidRPr="006501E6" w:rsidRDefault="001521B6" w:rsidP="001521B6">
      <w:pPr>
        <w:pStyle w:val="ConsNormal"/>
        <w:widowControl/>
        <w:ind w:firstLine="0"/>
        <w:jc w:val="center"/>
        <w:rPr>
          <w:b/>
          <w:szCs w:val="28"/>
        </w:rPr>
      </w:pPr>
      <w:r w:rsidRPr="006501E6">
        <w:rPr>
          <w:b/>
          <w:szCs w:val="28"/>
        </w:rPr>
        <w:t>1. Общие положения</w:t>
      </w:r>
    </w:p>
    <w:p w:rsidR="001521B6" w:rsidRPr="008F34B5" w:rsidRDefault="001521B6" w:rsidP="001521B6">
      <w:pPr>
        <w:pStyle w:val="ConsNormal"/>
        <w:widowControl/>
        <w:jc w:val="both"/>
      </w:pPr>
      <w:r w:rsidRPr="006501E6">
        <w:t xml:space="preserve">1.1. Кандидаты </w:t>
      </w:r>
      <w:r>
        <w:t xml:space="preserve">на должность </w:t>
      </w:r>
      <w:r w:rsidRPr="008F34B5">
        <w:rPr>
          <w:szCs w:val="28"/>
        </w:rPr>
        <w:t xml:space="preserve">главы Зелёнополянского сельсовета Троицкого района Алтайского края (далее – главы Зелёнополянского сельсовета), выдвинутые в порядке самовыдвижения, </w:t>
      </w:r>
      <w:r w:rsidRPr="008F34B5">
        <w:t>обязаны создать собственные избирательные фонды для финансирования своих избирательных кампаний.</w:t>
      </w:r>
    </w:p>
    <w:p w:rsidR="001521B6" w:rsidRPr="006501E6" w:rsidRDefault="001521B6" w:rsidP="001521B6">
      <w:pPr>
        <w:pStyle w:val="ConsNormal"/>
        <w:widowControl/>
        <w:jc w:val="both"/>
      </w:pPr>
      <w:r w:rsidRPr="008F34B5">
        <w:t xml:space="preserve">Кандидаты в депутаты </w:t>
      </w:r>
      <w:r w:rsidRPr="008F34B5">
        <w:rPr>
          <w:szCs w:val="28"/>
        </w:rPr>
        <w:t>Зелёнополянского сельского Совета депутатов Троицкого района Алтайского края (далее – Зелёнополянского сельского Совета депутатов), к</w:t>
      </w:r>
      <w:r w:rsidRPr="008F34B5">
        <w:t xml:space="preserve">андидаты на должность </w:t>
      </w:r>
      <w:r w:rsidRPr="008F34B5">
        <w:rPr>
          <w:szCs w:val="28"/>
        </w:rPr>
        <w:t xml:space="preserve">главы Зелёнополянского сельсовета, выдвинутые избирательными объединениями, </w:t>
      </w:r>
      <w:r w:rsidRPr="008F34B5">
        <w:t>вправе создать собственные избирательные фонды для финансирования своих избирательных кампаний.</w:t>
      </w:r>
      <w:r>
        <w:rPr>
          <w:b/>
          <w:szCs w:val="28"/>
        </w:rPr>
        <w:t xml:space="preserve"> </w:t>
      </w:r>
      <w:r>
        <w:t xml:space="preserve">Создание таким </w:t>
      </w:r>
      <w:r w:rsidRPr="006501E6">
        <w:t>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1521B6" w:rsidRPr="008F34B5" w:rsidRDefault="001521B6" w:rsidP="001521B6">
      <w:pPr>
        <w:autoSpaceDE w:val="0"/>
        <w:autoSpaceDN w:val="0"/>
        <w:adjustRightInd w:val="0"/>
        <w:ind w:firstLine="720"/>
        <w:jc w:val="both"/>
      </w:pPr>
      <w:r w:rsidRPr="006501E6">
        <w:lastRenderedPageBreak/>
        <w:t xml:space="preserve">1.2. Кандидаты в депутаты </w:t>
      </w:r>
      <w:r w:rsidRPr="008F34B5">
        <w:t>Зелёнополянского сельского Совета депутатов, баллотирующиеся только в составе муниципального списка кандидатов, не вправе создавать собственные избирательные фонды.</w:t>
      </w:r>
    </w:p>
    <w:p w:rsidR="001521B6" w:rsidRPr="006501E6" w:rsidRDefault="001521B6" w:rsidP="001521B6">
      <w:pPr>
        <w:autoSpaceDE w:val="0"/>
        <w:autoSpaceDN w:val="0"/>
        <w:adjustRightInd w:val="0"/>
        <w:ind w:firstLine="720"/>
        <w:jc w:val="both"/>
      </w:pPr>
      <w:r w:rsidRPr="008F34B5">
        <w:t>1.3. Избирательное объединение, выдвинувшее список кандидатов в депутаты Зелёнополянского сельского Совета депутатов по одномандатным и (или) многомандатным избирательным округам, собственный избирательный</w:t>
      </w:r>
      <w:r w:rsidRPr="006501E6">
        <w:t xml:space="preserve"> фонд не создает.</w:t>
      </w:r>
    </w:p>
    <w:p w:rsidR="001521B6" w:rsidRPr="006501E6" w:rsidRDefault="001521B6" w:rsidP="001521B6">
      <w:pPr>
        <w:autoSpaceDE w:val="0"/>
        <w:autoSpaceDN w:val="0"/>
        <w:adjustRightInd w:val="0"/>
        <w:ind w:firstLine="720"/>
        <w:jc w:val="both"/>
      </w:pPr>
      <w:r w:rsidRPr="006501E6">
        <w:t>1.4.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подразделении Алтайского отделения № 8644 ПАО Сбербанк (далее – Банк),</w:t>
      </w:r>
      <w:r w:rsidRPr="006501E6">
        <w:rPr>
          <w:i/>
        </w:rPr>
        <w:t xml:space="preserve"> </w:t>
      </w:r>
      <w:r w:rsidRPr="006501E6">
        <w:t>указанном соответствующей избирательной комиссией.</w:t>
      </w:r>
    </w:p>
    <w:p w:rsidR="001521B6" w:rsidRPr="006501E6" w:rsidRDefault="001521B6" w:rsidP="001521B6">
      <w:pPr>
        <w:autoSpaceDE w:val="0"/>
        <w:autoSpaceDN w:val="0"/>
        <w:adjustRightInd w:val="0"/>
        <w:ind w:firstLine="720"/>
        <w:jc w:val="both"/>
      </w:pPr>
      <w:r w:rsidRPr="006501E6">
        <w:t xml:space="preserve">На выборах </w:t>
      </w:r>
      <w:r w:rsidRPr="008F34B5">
        <w:t>депутатов Зелёнополянского сельского Совета депутатов, главы Зелёнополянского сельсовета, перечисление средств избирательного фонда на специальный избирательный счет необязательно в</w:t>
      </w:r>
      <w:r w:rsidRPr="006501E6">
        <w:t xml:space="preserve"> случае, если расходы на финансирование избирательной кампании кандидата не превышают </w:t>
      </w:r>
      <w:r>
        <w:t>пятнадцати</w:t>
      </w:r>
      <w:r w:rsidRPr="006501E6">
        <w:t xml:space="preserve"> тысяч рублей.</w:t>
      </w:r>
      <w:r>
        <w:t xml:space="preserve"> В этом случае избирательный фонд создается только за счет собственных средств кандидата</w:t>
      </w:r>
      <w:r w:rsidRPr="006501E6">
        <w:t>.</w:t>
      </w:r>
    </w:p>
    <w:p w:rsidR="001521B6" w:rsidRPr="006501E6" w:rsidRDefault="001521B6" w:rsidP="001521B6">
      <w:pPr>
        <w:autoSpaceDE w:val="0"/>
        <w:autoSpaceDN w:val="0"/>
        <w:adjustRightInd w:val="0"/>
        <w:ind w:firstLine="720"/>
        <w:jc w:val="both"/>
      </w:pPr>
      <w:r w:rsidRPr="006501E6">
        <w:t>1.5. Кандидат вправе назначить уполномоченных представителей по финансовым вопросам, действующих от имени кандидата на основании нотариально удостоверенной доверенности, наделенных полномочиями по распоряжению средствами избирательного фонда данного кандидата и иными связанными с этим полномочиями.</w:t>
      </w:r>
    </w:p>
    <w:p w:rsidR="001521B6" w:rsidRPr="006501E6" w:rsidRDefault="001521B6" w:rsidP="001521B6">
      <w:pPr>
        <w:autoSpaceDE w:val="0"/>
        <w:autoSpaceDN w:val="0"/>
        <w:adjustRightInd w:val="0"/>
        <w:ind w:firstLine="720"/>
        <w:jc w:val="both"/>
      </w:pPr>
      <w:r w:rsidRPr="006501E6">
        <w:t>Избирательное объединение обязано назначить уполномоченных представителей по финансовым вопросам избирательного объединения, наделенных полномочиями по распоряжению средствами избирательного фонда данного избирательного объединения и иными связанными с этим полномочиями.</w:t>
      </w:r>
    </w:p>
    <w:p w:rsidR="001521B6" w:rsidRPr="006501E6" w:rsidRDefault="001521B6" w:rsidP="001521B6">
      <w:pPr>
        <w:autoSpaceDE w:val="0"/>
        <w:autoSpaceDN w:val="0"/>
        <w:adjustRightInd w:val="0"/>
        <w:ind w:firstLine="720"/>
        <w:jc w:val="both"/>
      </w:pPr>
      <w:r w:rsidRPr="006501E6">
        <w:t xml:space="preserve">Регистрация уполномоченных представителей по финансовым вопросам кандидата, уполномоченных представителей по финансовым вопросам избирательных объединений осуществляется соответствующей избирательной комиссией в порядке, установленном Кодексом. </w:t>
      </w:r>
    </w:p>
    <w:p w:rsidR="001521B6" w:rsidRPr="006501E6" w:rsidRDefault="001521B6" w:rsidP="001521B6">
      <w:pPr>
        <w:widowControl w:val="0"/>
        <w:autoSpaceDE w:val="0"/>
        <w:autoSpaceDN w:val="0"/>
        <w:adjustRightInd w:val="0"/>
        <w:ind w:firstLine="720"/>
        <w:jc w:val="both"/>
      </w:pPr>
    </w:p>
    <w:p w:rsidR="001521B6" w:rsidRPr="006501E6" w:rsidRDefault="001521B6" w:rsidP="001521B6">
      <w:pPr>
        <w:pStyle w:val="ConsNormal"/>
        <w:widowControl/>
        <w:jc w:val="center"/>
        <w:rPr>
          <w:b/>
          <w:szCs w:val="28"/>
        </w:rPr>
      </w:pPr>
      <w:r w:rsidRPr="006501E6">
        <w:rPr>
          <w:b/>
          <w:szCs w:val="28"/>
        </w:rPr>
        <w:t>2. Учет поступления и порядок расходования средств</w:t>
      </w:r>
      <w:r w:rsidRPr="006501E6">
        <w:rPr>
          <w:szCs w:val="28"/>
        </w:rPr>
        <w:t xml:space="preserve"> </w:t>
      </w:r>
      <w:r w:rsidRPr="006501E6">
        <w:rPr>
          <w:b/>
          <w:szCs w:val="28"/>
        </w:rPr>
        <w:t>избирательных фондов кандидатов, избирательных объединений</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 Кандидат, избирательное объединение ведут учет поступления и расходования сре</w:t>
      </w:r>
      <w:proofErr w:type="gramStart"/>
      <w:r w:rsidRPr="006501E6">
        <w:rPr>
          <w:rFonts w:ascii="Times New Roman" w:hAnsi="Times New Roman" w:cs="Times New Roman"/>
          <w:sz w:val="28"/>
          <w:szCs w:val="28"/>
        </w:rPr>
        <w:t>дств св</w:t>
      </w:r>
      <w:proofErr w:type="gramEnd"/>
      <w:r w:rsidRPr="006501E6">
        <w:rPr>
          <w:rFonts w:ascii="Times New Roman" w:hAnsi="Times New Roman" w:cs="Times New Roman"/>
          <w:sz w:val="28"/>
          <w:szCs w:val="28"/>
        </w:rPr>
        <w:t xml:space="preserve">оего избирательного фонда. </w:t>
      </w:r>
      <w:r w:rsidRPr="006501E6">
        <w:rPr>
          <w:rFonts w:ascii="Times New Roman" w:hAnsi="Times New Roman" w:cs="Times New Roman"/>
          <w:bCs/>
          <w:sz w:val="28"/>
          <w:szCs w:val="28"/>
        </w:rPr>
        <w:t xml:space="preserve">Сведения по учету поступления и расходования средств избирательного фонда кандидата, избирательного объединения </w:t>
      </w:r>
      <w:r w:rsidRPr="006501E6">
        <w:rPr>
          <w:rFonts w:ascii="Times New Roman" w:hAnsi="Times New Roman" w:cs="Times New Roman"/>
          <w:sz w:val="28"/>
          <w:szCs w:val="28"/>
        </w:rPr>
        <w:t>при проведении выборов оформляются по форме согласно приложению № 1 к настоящему Порядку.</w:t>
      </w:r>
    </w:p>
    <w:p w:rsidR="001521B6" w:rsidRPr="006501E6" w:rsidRDefault="001521B6" w:rsidP="001521B6">
      <w:pPr>
        <w:pStyle w:val="ConsPlusNormal"/>
        <w:jc w:val="both"/>
      </w:pPr>
      <w:r w:rsidRPr="006501E6">
        <w:rPr>
          <w:rFonts w:ascii="Times New Roman" w:hAnsi="Times New Roman" w:cs="Times New Roman"/>
          <w:sz w:val="28"/>
          <w:szCs w:val="28"/>
        </w:rPr>
        <w:t>2.2. Избирательные фонды кандидатов в депутаты представительных органов муниципальных образований могут формироваться только за счет:</w:t>
      </w:r>
      <w:r w:rsidRPr="006501E6">
        <w:t xml:space="preserve">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 собственных средств кандидата, которые в совокупности не могут </w:t>
      </w:r>
      <w:r w:rsidRPr="006501E6">
        <w:rPr>
          <w:rFonts w:ascii="Times New Roman" w:hAnsi="Times New Roman" w:cs="Times New Roman"/>
          <w:sz w:val="28"/>
          <w:szCs w:val="28"/>
        </w:rPr>
        <w:lastRenderedPageBreak/>
        <w:t>превышать 50 процентов от предельного размера расходования средств избирательного фонда кандидата, установленного пунктом 4 статьи 163 Кодекса (далее – установленного предельного размера расходования средств избирательного фонда кандидата);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установленного предельного размера расходования средств избирательного фонда кандидата;</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3) добровольных пожертвований юридических лиц в размере, не превышающем для каждого юридического лица 50 процентов от установленного предельного размера расходования средств избирательного фонда кандидата;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4) добровольных пожертвований граждан в размере, не превышающем для каждого гражданина 10 процентов от установленного предельного размера расходования средств избирательного фонда кандидата.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2.3. Избирательные фонды избирательных объединений могут формироваться только за счет:</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1) собственных средств избирательного объединения, которые не могут превышать 50 процентов от предельного размера расходования средств избирательного фонда избирательного объединения, установленного пунктом 4.2 статьи 163 Кодекса (далее – установленного предельного размера расходования средств избирательного фонда избирательного объединения);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 добровольных пожертвований юридических лиц в размере, не превышающем для каждого юридического лица 20 процента от установленного предельного размера расходования средств избирательного фонда избирательного объединения;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3) добровольных пожертвований граждан в размере, не превышающем для каждого гражданина 5 процентов от установленного предельного размера расходования средств избирательного фонда избирательного объединения.</w:t>
      </w:r>
    </w:p>
    <w:p w:rsidR="001521B6" w:rsidRPr="006501E6" w:rsidRDefault="001521B6" w:rsidP="001521B6">
      <w:pPr>
        <w:pStyle w:val="ConsPlusNormal"/>
        <w:jc w:val="both"/>
      </w:pPr>
      <w:r w:rsidRPr="006501E6">
        <w:rPr>
          <w:rFonts w:ascii="Times New Roman" w:hAnsi="Times New Roman" w:cs="Times New Roman"/>
          <w:sz w:val="28"/>
          <w:szCs w:val="28"/>
        </w:rPr>
        <w:t>2.4. Избирательные фонды кандидатов на должности глав муниципальных образований могут формироваться только за счет:</w:t>
      </w:r>
      <w:r w:rsidRPr="006501E6">
        <w:t xml:space="preserve"> </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1)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пунктом 4 статьи 178 Кодекса (далее – установленного предельного размера расходования средств избирательного фонда кандидата);</w:t>
      </w:r>
    </w:p>
    <w:p w:rsidR="001521B6" w:rsidRPr="006501E6" w:rsidRDefault="001521B6" w:rsidP="001521B6">
      <w:pPr>
        <w:pStyle w:val="ConsPlusNormal"/>
        <w:jc w:val="both"/>
        <w:rPr>
          <w:rFonts w:ascii="Times New Roman" w:hAnsi="Times New Roman" w:cs="Times New Roman"/>
          <w:sz w:val="28"/>
          <w:szCs w:val="28"/>
        </w:rPr>
      </w:pPr>
      <w:proofErr w:type="gramStart"/>
      <w:r w:rsidRPr="006501E6">
        <w:rPr>
          <w:rFonts w:ascii="Times New Roman" w:hAnsi="Times New Roman" w:cs="Times New Roman"/>
          <w:sz w:val="28"/>
          <w:szCs w:val="28"/>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установленного предельного размера расходования средств избирательного фонда кандидата;</w:t>
      </w:r>
      <w:proofErr w:type="gramEnd"/>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 xml:space="preserve">3) добровольных пожертвований юридических лиц в размере, не превышающем для каждого юридического лица 50 процентов от установленного предельного размера расходования средств избирательного </w:t>
      </w:r>
      <w:r w:rsidRPr="006501E6">
        <w:rPr>
          <w:rFonts w:ascii="Times New Roman" w:hAnsi="Times New Roman" w:cs="Times New Roman"/>
          <w:sz w:val="28"/>
          <w:szCs w:val="28"/>
        </w:rPr>
        <w:lastRenderedPageBreak/>
        <w:t>фонда кандидата;</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4) добровольных пожертвований граждан в размере, не превышающем для каждого гражданина:</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10 процентов от установленного предельного размера расходования средств избирательного фонда кандидата, в муниципальных образованиях с числом зарегистрированных избирателей до 50 тысяч человек;</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5 процентов от установленного предельного размера расходования средств избирательного фонда кандидата в иных муниципальных образованиях.</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2.5.Собственными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Собственные средства политической партии могут поступить в избирательный фонд регионального отделения политической партии, кандидата, выдвинутого этой политической партией, ее региональным отделением, как от самой политической партии, так и с расчетных счетов региональных отделений и иных зарегистрированных структурных подразделений этой политической партии. </w:t>
      </w:r>
    </w:p>
    <w:p w:rsidR="001521B6" w:rsidRPr="00CC76B4"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При перечислении собственных средств в избирательный фонд регионального отделения политической партии, кандидата, выдвинутого этой политической партией, ее региональным отделением, в поле «Назначение платежа» платежного документа (распоряжения о переводе денежных средств) указывается «Собственные средства политической партии (регионального отделения политической партии)».</w:t>
      </w:r>
    </w:p>
    <w:p w:rsidR="001521B6" w:rsidRPr="00CC76B4"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2.6. </w:t>
      </w:r>
      <w:r w:rsidRPr="00CC76B4">
        <w:rPr>
          <w:rFonts w:ascii="Times New Roman" w:hAnsi="Times New Roman" w:cs="Times New Roman"/>
          <w:sz w:val="28"/>
          <w:szCs w:val="28"/>
        </w:rPr>
        <w:t>Предельный размер расходования средств избирательного фонда кандидата в депутаты представительного органа муниципального образования устанавливается согласно пункту 4 статьи 163 Кодекса.</w:t>
      </w:r>
    </w:p>
    <w:p w:rsidR="001521B6" w:rsidRPr="00CC76B4" w:rsidRDefault="001521B6" w:rsidP="001521B6">
      <w:pPr>
        <w:pStyle w:val="ConsPlusNonformat"/>
        <w:ind w:firstLine="720"/>
        <w:jc w:val="both"/>
        <w:rPr>
          <w:rFonts w:ascii="Times New Roman" w:hAnsi="Times New Roman" w:cs="Times New Roman"/>
          <w:sz w:val="28"/>
          <w:szCs w:val="28"/>
        </w:rPr>
      </w:pPr>
      <w:r w:rsidRPr="00CC76B4">
        <w:rPr>
          <w:rFonts w:ascii="Times New Roman" w:hAnsi="Times New Roman" w:cs="Times New Roman"/>
          <w:sz w:val="28"/>
          <w:szCs w:val="28"/>
        </w:rPr>
        <w:t>Предельный размер расходования средств избирательного фонда избирательного объединения устанавливается согласно пункту 4.2 статьи 163 Кодекса.</w:t>
      </w:r>
    </w:p>
    <w:p w:rsidR="001521B6" w:rsidRPr="006501E6" w:rsidRDefault="001521B6" w:rsidP="001521B6">
      <w:pPr>
        <w:pStyle w:val="ConsPlusNonformat"/>
        <w:ind w:firstLine="720"/>
        <w:jc w:val="both"/>
        <w:rPr>
          <w:rFonts w:ascii="Times New Roman" w:hAnsi="Times New Roman" w:cs="Times New Roman"/>
          <w:sz w:val="28"/>
          <w:szCs w:val="28"/>
        </w:rPr>
      </w:pPr>
      <w:r w:rsidRPr="00CC76B4">
        <w:rPr>
          <w:rFonts w:ascii="Times New Roman" w:hAnsi="Times New Roman" w:cs="Times New Roman"/>
          <w:sz w:val="28"/>
          <w:szCs w:val="28"/>
        </w:rPr>
        <w:t>Предельный размер расходования средств избирательного фонда кандидата на должность главы муниципального образования устанавливается согласно пункту 4 статьи 178 Кодекса.</w:t>
      </w:r>
    </w:p>
    <w:p w:rsidR="001521B6" w:rsidRPr="00CC76B4" w:rsidRDefault="001521B6" w:rsidP="001521B6">
      <w:pPr>
        <w:pStyle w:val="ConsPlusNonformat"/>
        <w:ind w:firstLine="720"/>
        <w:jc w:val="both"/>
        <w:rPr>
          <w:rFonts w:ascii="Times New Roman" w:hAnsi="Times New Roman" w:cs="Times New Roman"/>
          <w:sz w:val="28"/>
          <w:szCs w:val="28"/>
        </w:rPr>
      </w:pPr>
      <w:r w:rsidRPr="00CC76B4">
        <w:rPr>
          <w:rFonts w:ascii="Times New Roman" w:hAnsi="Times New Roman" w:cs="Times New Roman"/>
          <w:sz w:val="28"/>
          <w:szCs w:val="28"/>
        </w:rPr>
        <w:t>2.7. </w:t>
      </w:r>
      <w:proofErr w:type="gramStart"/>
      <w:r w:rsidRPr="00CC76B4">
        <w:rPr>
          <w:rFonts w:ascii="Times New Roman" w:hAnsi="Times New Roman" w:cs="Times New Roman"/>
          <w:sz w:val="28"/>
          <w:szCs w:val="28"/>
        </w:rPr>
        <w:t xml:space="preserve">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r:id="rId8" w:history="1">
        <w:r w:rsidRPr="00CC76B4">
          <w:rPr>
            <w:rFonts w:ascii="Times New Roman" w:hAnsi="Times New Roman" w:cs="Times New Roman"/>
            <w:sz w:val="28"/>
            <w:szCs w:val="28"/>
          </w:rPr>
          <w:t>пунктом 1</w:t>
        </w:r>
      </w:hyperlink>
      <w:r w:rsidRPr="00CC76B4">
        <w:rPr>
          <w:rFonts w:ascii="Times New Roman" w:hAnsi="Times New Roman" w:cs="Times New Roman"/>
          <w:sz w:val="28"/>
          <w:szCs w:val="28"/>
        </w:rPr>
        <w:t xml:space="preserve"> статьи 80 Кодекса, однако предельные размеры расходования средств этих избирательных фондов исчисляются в совокупности, по наибольшему из предельных размеров, установленных Кодексом.</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2.8. Граждане и юридические лица вправе оказывать финансовую поддержку кандидату, избирательному объединению только через соответствующий избирательный фонд.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2.9. Добровольным пожертвованием в избирательный фонд кандидата, избирательного объединения признается: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lastRenderedPageBreak/>
        <w:t>1) для гражданина Российской Федерации – безвозмездное внесение собственных денежных средств на специальный избирательный счет кандидата, избирательного объединения;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2.10. Добровольное пожертвование гражданина Российской Федерации в избирательный фонд кандидата, избирательного объединения вносится гражданином лично на специальный избирательный счет через отделение связи, кредитную организацию из собственных средств по предъявлении паспорта или документа, заменяющего паспорт гражданина Российской Федерации. При внесении добровольных пожертвований гражданин указывает в платежном документе слово «пожертвование» и следующие сведения о себе: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 фамилию, имя и отчество, дату рождения;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 адрес места жительства;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3) серию и номер паспорта или документа, заменяющего паспорт гражданина Российской Федерации;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4) информацию о гражданстве.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Центрального банка Российской Федерации, регулирующими порядок осуществления переводов денежных средств. При этом в поле «Назначение платежа» платежного поручения кредитная организация переносит информацию, указанную гражданином в платежном документе.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2.11. Добровольное пожертвование юридического лица в избирательный фонд кандидата, избирательного объединения осуществляется путем перечисления денежных сре</w:t>
      </w:r>
      <w:proofErr w:type="gramStart"/>
      <w:r w:rsidRPr="006501E6">
        <w:rPr>
          <w:rFonts w:ascii="Times New Roman" w:hAnsi="Times New Roman" w:cs="Times New Roman"/>
          <w:sz w:val="28"/>
          <w:szCs w:val="28"/>
        </w:rPr>
        <w:t>дств с р</w:t>
      </w:r>
      <w:proofErr w:type="gramEnd"/>
      <w:r w:rsidRPr="006501E6">
        <w:rPr>
          <w:rFonts w:ascii="Times New Roman" w:hAnsi="Times New Roman" w:cs="Times New Roman"/>
          <w:sz w:val="28"/>
          <w:szCs w:val="28"/>
        </w:rPr>
        <w:t xml:space="preserve">асчетного счета юридического лица на специальный избирательный счет.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Центрального банка Российской Федерации, регулирующими порядок осуществления переводов денежных средств.</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В платежном поручении указываются следующие сведения о юридическом лице:</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 идентификационный номер налогоплательщика;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 наименование юридического лица, его банковские реквизиты;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3) дата регистрации юридического лица;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4) в поле «Назначение платежа» указывается слово «пожертвование»;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5) отметка об отсутствии ограничений, предусмотренных пунктом 6 статьи 58 Федерального закона, пунктом 6 статьи 82 Кодекса (в качестве отметки об отсутствии ограничений используется следующая запись: </w:t>
      </w:r>
      <w:proofErr w:type="gramStart"/>
      <w:r w:rsidRPr="006501E6">
        <w:rPr>
          <w:rFonts w:ascii="Times New Roman" w:hAnsi="Times New Roman" w:cs="Times New Roman"/>
          <w:sz w:val="28"/>
          <w:szCs w:val="28"/>
        </w:rPr>
        <w:t>«Ограничения, предусмотренные пунктом 6 статьи 58 ФЗ от 12.06.2002 г. № 67-ФЗ, пунктом 6 статьи 82 Кодекса от 08.07.2003 г. № 35-ЗС, отсутствуют», допускается сокращение «</w:t>
      </w:r>
      <w:proofErr w:type="spellStart"/>
      <w:r w:rsidRPr="006501E6">
        <w:rPr>
          <w:rFonts w:ascii="Times New Roman" w:hAnsi="Times New Roman" w:cs="Times New Roman"/>
          <w:sz w:val="28"/>
          <w:szCs w:val="28"/>
        </w:rPr>
        <w:t>Отс</w:t>
      </w:r>
      <w:proofErr w:type="spellEnd"/>
      <w:r w:rsidRPr="006501E6">
        <w:rPr>
          <w:rFonts w:ascii="Times New Roman" w:hAnsi="Times New Roman" w:cs="Times New Roman"/>
          <w:sz w:val="28"/>
          <w:szCs w:val="28"/>
        </w:rPr>
        <w:t xml:space="preserve">. </w:t>
      </w:r>
      <w:proofErr w:type="spellStart"/>
      <w:r w:rsidRPr="006501E6">
        <w:rPr>
          <w:rFonts w:ascii="Times New Roman" w:hAnsi="Times New Roman" w:cs="Times New Roman"/>
          <w:sz w:val="28"/>
          <w:szCs w:val="28"/>
        </w:rPr>
        <w:t>огр</w:t>
      </w:r>
      <w:proofErr w:type="spellEnd"/>
      <w:r w:rsidRPr="006501E6">
        <w:rPr>
          <w:rFonts w:ascii="Times New Roman" w:hAnsi="Times New Roman" w:cs="Times New Roman"/>
          <w:sz w:val="28"/>
          <w:szCs w:val="28"/>
        </w:rPr>
        <w:t xml:space="preserve">.»). </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lastRenderedPageBreak/>
        <w:t>2.12. Индивидуальный предприниматель без образования юридического лица при внесении добровольного пожертвования в избирательный фонд кандидата, избирательного объединения заполняет в платежных документах реквизиты, предусмотренные пунктом 2.10 настоящего Порядка.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2.13. В соответствии с Федеральным законом и Кодексом запрещается вносить пожертвования в избирательные фонды кандидатов, избирательных объединений:</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1) иностранным государствам и иностранным организациям;</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 иностранным гражданам;</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3) лицам без гражданства;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4) гражданам Российской Федерации, не достигшим возраста 18 лет на день голосования;</w:t>
      </w:r>
    </w:p>
    <w:p w:rsidR="001521B6" w:rsidRPr="006501E6" w:rsidRDefault="001521B6" w:rsidP="001521B6">
      <w:pPr>
        <w:pStyle w:val="ConsPlusNonformat"/>
        <w:ind w:firstLine="720"/>
        <w:jc w:val="both"/>
        <w:rPr>
          <w:rFonts w:ascii="Times New Roman" w:hAnsi="Times New Roman" w:cs="Times New Roman"/>
          <w:sz w:val="28"/>
          <w:szCs w:val="28"/>
        </w:rPr>
      </w:pPr>
      <w:proofErr w:type="gramStart"/>
      <w:r w:rsidRPr="006501E6">
        <w:rPr>
          <w:rFonts w:ascii="Times New Roman" w:hAnsi="Times New Roman" w:cs="Times New Roman"/>
          <w:sz w:val="28"/>
          <w:szCs w:val="28"/>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соответствующих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6) международным организациям и международным общественным движениям;</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7) органам государственной власти, иным государственным органам, органам местного самоуправления;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8) государственным и муниципальным учреждениям, государственным и муниципальным унитарным предприятиям;</w:t>
      </w:r>
    </w:p>
    <w:p w:rsidR="001521B6" w:rsidRPr="006501E6" w:rsidRDefault="001521B6" w:rsidP="001521B6">
      <w:pPr>
        <w:pStyle w:val="ConsPlusNonformat"/>
        <w:ind w:firstLine="720"/>
        <w:jc w:val="both"/>
        <w:rPr>
          <w:rFonts w:ascii="Times New Roman" w:hAnsi="Times New Roman" w:cs="Times New Roman"/>
          <w:sz w:val="28"/>
          <w:szCs w:val="28"/>
        </w:rPr>
      </w:pPr>
      <w:proofErr w:type="gramStart"/>
      <w:r w:rsidRPr="006501E6">
        <w:rPr>
          <w:rFonts w:ascii="Times New Roman" w:hAnsi="Times New Roman" w:cs="Times New Roman"/>
          <w:sz w:val="28"/>
          <w:szCs w:val="28"/>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hyperlink r:id="rId9" w:history="1">
        <w:r w:rsidRPr="006501E6">
          <w:rPr>
            <w:rFonts w:ascii="Times New Roman" w:hAnsi="Times New Roman" w:cs="Times New Roman"/>
            <w:sz w:val="28"/>
            <w:szCs w:val="28"/>
          </w:rPr>
          <w:t>5</w:t>
        </w:r>
      </w:hyperlink>
      <w:r w:rsidRPr="006501E6">
        <w:rPr>
          <w:rFonts w:ascii="Times New Roman" w:hAnsi="Times New Roman" w:cs="Times New Roman"/>
          <w:sz w:val="28"/>
          <w:szCs w:val="28"/>
        </w:rPr>
        <w:t xml:space="preserve"> и </w:t>
      </w:r>
      <w:hyperlink r:id="rId10" w:history="1">
        <w:r w:rsidRPr="006501E6">
          <w:rPr>
            <w:rFonts w:ascii="Times New Roman" w:hAnsi="Times New Roman" w:cs="Times New Roman"/>
            <w:sz w:val="28"/>
            <w:szCs w:val="28"/>
          </w:rPr>
          <w:t>9</w:t>
        </w:r>
      </w:hyperlink>
      <w:r w:rsidRPr="006501E6">
        <w:rPr>
          <w:rFonts w:ascii="Times New Roman" w:hAnsi="Times New Roman" w:cs="Times New Roman"/>
          <w:sz w:val="28"/>
          <w:szCs w:val="28"/>
        </w:rPr>
        <w:t xml:space="preserve"> настоящего пункта; </w:t>
      </w:r>
      <w:proofErr w:type="gramStart"/>
      <w:r w:rsidRPr="006501E6">
        <w:rPr>
          <w:rFonts w:ascii="Times New Roman" w:hAnsi="Times New Roman" w:cs="Times New Roman"/>
          <w:sz w:val="28"/>
          <w:szCs w:val="28"/>
        </w:rPr>
        <w:t xml:space="preserve">организациям, имеющим в своем уставном (складочном) капитале долю (вклад) юридических лиц, указанных в подпунктах </w:t>
      </w:r>
      <w:hyperlink r:id="rId11" w:history="1">
        <w:r w:rsidRPr="006501E6">
          <w:rPr>
            <w:rFonts w:ascii="Times New Roman" w:hAnsi="Times New Roman" w:cs="Times New Roman"/>
            <w:sz w:val="28"/>
            <w:szCs w:val="28"/>
          </w:rPr>
          <w:t>5</w:t>
        </w:r>
      </w:hyperlink>
      <w:r w:rsidRPr="006501E6">
        <w:rPr>
          <w:rFonts w:ascii="Times New Roman" w:hAnsi="Times New Roman" w:cs="Times New Roman"/>
          <w:sz w:val="28"/>
          <w:szCs w:val="28"/>
        </w:rPr>
        <w:t xml:space="preserve"> и </w:t>
      </w:r>
      <w:hyperlink r:id="rId12" w:history="1">
        <w:r w:rsidRPr="006501E6">
          <w:rPr>
            <w:rFonts w:ascii="Times New Roman" w:hAnsi="Times New Roman" w:cs="Times New Roman"/>
            <w:sz w:val="28"/>
            <w:szCs w:val="28"/>
          </w:rPr>
          <w:t>9</w:t>
        </w:r>
      </w:hyperlink>
      <w:r w:rsidRPr="006501E6">
        <w:rPr>
          <w:rFonts w:ascii="Times New Roman" w:hAnsi="Times New Roman" w:cs="Times New Roman"/>
          <w:sz w:val="28"/>
          <w:szCs w:val="28"/>
        </w:rPr>
        <w:t xml:space="preserve">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11) воинским частям, военным учреждениям и организациям, правоохранительным органам;</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12) благотворительным и религиозным организациям, а также </w:t>
      </w:r>
      <w:r w:rsidRPr="006501E6">
        <w:rPr>
          <w:rFonts w:ascii="Times New Roman" w:hAnsi="Times New Roman" w:cs="Times New Roman"/>
          <w:sz w:val="28"/>
          <w:szCs w:val="28"/>
        </w:rPr>
        <w:lastRenderedPageBreak/>
        <w:t>учрежденным ими организациям;</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13) анонимным жертвователям. </w:t>
      </w:r>
      <w:proofErr w:type="gramStart"/>
      <w:r w:rsidRPr="006501E6">
        <w:rPr>
          <w:rFonts w:ascii="Times New Roman" w:hAnsi="Times New Roman" w:cs="Times New Roman"/>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6501E6">
        <w:rPr>
          <w:rFonts w:ascii="Times New Roman" w:hAnsi="Times New Roman" w:cs="Times New Roman"/>
          <w:sz w:val="28"/>
          <w:szCs w:val="28"/>
        </w:rPr>
        <w:t>от</w:t>
      </w:r>
      <w:proofErr w:type="gramEnd"/>
      <w:r w:rsidRPr="006501E6">
        <w:rPr>
          <w:rFonts w:ascii="Times New Roman" w:hAnsi="Times New Roman" w:cs="Times New Roman"/>
          <w:sz w:val="28"/>
          <w:szCs w:val="28"/>
        </w:rPr>
        <w:t>:</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иностранных государств, а также от указанных в подпунктах 1-</w:t>
      </w:r>
      <w:hyperlink r:id="rId13" w:history="1">
        <w:r w:rsidRPr="006501E6">
          <w:rPr>
            <w:rFonts w:ascii="Times New Roman" w:hAnsi="Times New Roman" w:cs="Times New Roman"/>
            <w:sz w:val="28"/>
            <w:szCs w:val="28"/>
          </w:rPr>
          <w:t>4</w:t>
        </w:r>
      </w:hyperlink>
      <w:r w:rsidRPr="006501E6">
        <w:rPr>
          <w:rFonts w:ascii="Times New Roman" w:hAnsi="Times New Roman" w:cs="Times New Roman"/>
          <w:sz w:val="28"/>
          <w:szCs w:val="28"/>
        </w:rPr>
        <w:t xml:space="preserve">, </w:t>
      </w:r>
      <w:hyperlink r:id="rId14" w:history="1">
        <w:r w:rsidRPr="006501E6">
          <w:rPr>
            <w:rFonts w:ascii="Times New Roman" w:hAnsi="Times New Roman" w:cs="Times New Roman"/>
            <w:sz w:val="28"/>
            <w:szCs w:val="28"/>
          </w:rPr>
          <w:t>6</w:t>
        </w:r>
      </w:hyperlink>
      <w:r w:rsidRPr="006501E6">
        <w:rPr>
          <w:rFonts w:ascii="Times New Roman" w:hAnsi="Times New Roman" w:cs="Times New Roman"/>
          <w:sz w:val="28"/>
          <w:szCs w:val="28"/>
        </w:rPr>
        <w:t>-</w:t>
      </w:r>
      <w:hyperlink r:id="rId15" w:history="1">
        <w:r w:rsidRPr="006501E6">
          <w:rPr>
            <w:rFonts w:ascii="Times New Roman" w:hAnsi="Times New Roman" w:cs="Times New Roman"/>
            <w:sz w:val="28"/>
            <w:szCs w:val="28"/>
          </w:rPr>
          <w:t>8</w:t>
        </w:r>
      </w:hyperlink>
      <w:r w:rsidRPr="006501E6">
        <w:rPr>
          <w:rFonts w:ascii="Times New Roman" w:hAnsi="Times New Roman" w:cs="Times New Roman"/>
          <w:sz w:val="28"/>
          <w:szCs w:val="28"/>
        </w:rPr>
        <w:t xml:space="preserve">, </w:t>
      </w:r>
      <w:hyperlink r:id="rId16" w:history="1">
        <w:r w:rsidRPr="006501E6">
          <w:rPr>
            <w:rFonts w:ascii="Times New Roman" w:hAnsi="Times New Roman" w:cs="Times New Roman"/>
            <w:sz w:val="28"/>
            <w:szCs w:val="28"/>
          </w:rPr>
          <w:t>11</w:t>
        </w:r>
      </w:hyperlink>
      <w:r w:rsidRPr="006501E6">
        <w:rPr>
          <w:rFonts w:ascii="Times New Roman" w:hAnsi="Times New Roman" w:cs="Times New Roman"/>
          <w:sz w:val="28"/>
          <w:szCs w:val="28"/>
        </w:rPr>
        <w:t>-</w:t>
      </w:r>
      <w:hyperlink r:id="rId17" w:history="1">
        <w:r w:rsidRPr="006501E6">
          <w:rPr>
            <w:rFonts w:ascii="Times New Roman" w:hAnsi="Times New Roman" w:cs="Times New Roman"/>
            <w:sz w:val="28"/>
            <w:szCs w:val="28"/>
          </w:rPr>
          <w:t>14</w:t>
        </w:r>
      </w:hyperlink>
      <w:r w:rsidRPr="006501E6">
        <w:rPr>
          <w:rFonts w:ascii="Times New Roman" w:hAnsi="Times New Roman" w:cs="Times New Roman"/>
          <w:sz w:val="28"/>
          <w:szCs w:val="28"/>
        </w:rPr>
        <w:t xml:space="preserve"> настоящего пункта органов, организаций или физических лиц;</w:t>
      </w:r>
    </w:p>
    <w:p w:rsidR="001521B6" w:rsidRPr="006501E6" w:rsidRDefault="001521B6" w:rsidP="001521B6">
      <w:pPr>
        <w:pStyle w:val="ConsPlusNonformat"/>
        <w:ind w:firstLine="720"/>
        <w:jc w:val="both"/>
        <w:rPr>
          <w:rFonts w:ascii="Times New Roman" w:hAnsi="Times New Roman" w:cs="Times New Roman"/>
          <w:sz w:val="28"/>
          <w:szCs w:val="28"/>
        </w:rPr>
      </w:pPr>
      <w:proofErr w:type="gramStart"/>
      <w:r w:rsidRPr="006501E6">
        <w:rPr>
          <w:rFonts w:ascii="Times New Roman" w:hAnsi="Times New Roman" w:cs="Times New Roman"/>
          <w:sz w:val="28"/>
          <w:szCs w:val="28"/>
        </w:rPr>
        <w:t>-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proofErr w:type="gramStart"/>
      <w:r w:rsidRPr="006501E6">
        <w:rPr>
          <w:rFonts w:ascii="Times New Roman" w:hAnsi="Times New Roman" w:cs="Times New Roman"/>
          <w:sz w:val="28"/>
          <w:szCs w:val="28"/>
        </w:rPr>
        <w:t>-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организаций, учрежденных юридическими лицами, указанными в абзацах третьем и четвертом настоящего подпункта;</w:t>
      </w:r>
    </w:p>
    <w:p w:rsidR="001521B6" w:rsidRPr="006501E6" w:rsidRDefault="001521B6" w:rsidP="001521B6">
      <w:pPr>
        <w:pStyle w:val="ConsPlusNonformat"/>
        <w:ind w:firstLine="720"/>
        <w:jc w:val="both"/>
        <w:rPr>
          <w:rFonts w:ascii="Times New Roman" w:hAnsi="Times New Roman" w:cs="Times New Roman"/>
          <w:sz w:val="28"/>
          <w:szCs w:val="28"/>
        </w:rPr>
      </w:pPr>
      <w:proofErr w:type="gramStart"/>
      <w:r w:rsidRPr="006501E6">
        <w:rPr>
          <w:rFonts w:ascii="Times New Roman" w:hAnsi="Times New Roman" w:cs="Times New Roman"/>
          <w:sz w:val="28"/>
          <w:szCs w:val="28"/>
        </w:rPr>
        <w:t>- 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2.14.</w:t>
      </w:r>
      <w:r w:rsidRPr="006501E6">
        <w:rPr>
          <w:rFonts w:ascii="Times New Roman" w:hAnsi="Times New Roman" w:cs="Times New Roman"/>
          <w:sz w:val="28"/>
          <w:szCs w:val="28"/>
          <w:lang w:val="en-US"/>
        </w:rPr>
        <w:t> </w:t>
      </w:r>
      <w:proofErr w:type="gramStart"/>
      <w:r w:rsidRPr="006501E6">
        <w:rPr>
          <w:rFonts w:ascii="Times New Roman" w:hAnsi="Times New Roman" w:cs="Times New Roman"/>
          <w:sz w:val="28"/>
          <w:szCs w:val="28"/>
        </w:rPr>
        <w:t xml:space="preserve">Некоммерческие организации, указанные в подпункте 15 пункта 2.13 настоящего Порядка, не вправе вносить пожертвования в избирательный фонд кандидата, избирательного объединения только в случае, если полученные этими некоммерческими организациями денежные средства либо </w:t>
      </w:r>
      <w:r w:rsidRPr="006501E6">
        <w:rPr>
          <w:rFonts w:ascii="Times New Roman" w:hAnsi="Times New Roman" w:cs="Times New Roman"/>
          <w:sz w:val="28"/>
          <w:szCs w:val="28"/>
        </w:rPr>
        <w:lastRenderedPageBreak/>
        <w:t>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15 пункта</w:t>
      </w:r>
      <w:proofErr w:type="gramEnd"/>
      <w:r w:rsidRPr="006501E6">
        <w:rPr>
          <w:rFonts w:ascii="Times New Roman" w:hAnsi="Times New Roman" w:cs="Times New Roman"/>
          <w:sz w:val="28"/>
          <w:szCs w:val="28"/>
        </w:rPr>
        <w:t xml:space="preserve"> </w:t>
      </w:r>
      <w:proofErr w:type="gramStart"/>
      <w:r w:rsidRPr="006501E6">
        <w:rPr>
          <w:rFonts w:ascii="Times New Roman" w:hAnsi="Times New Roman" w:cs="Times New Roman"/>
          <w:sz w:val="28"/>
          <w:szCs w:val="28"/>
        </w:rPr>
        <w:t>2.13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 кандидата, избирательного объединения.</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2.15.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Пожертвования, внесенные анонимными жертвователями, должны перечисляться кандидатом, избирательным объединением в доход местного бюджета в десятидневный срок.</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2.16. </w:t>
      </w:r>
      <w:proofErr w:type="gramStart"/>
      <w:r w:rsidRPr="006501E6">
        <w:rPr>
          <w:rFonts w:ascii="Times New Roman" w:hAnsi="Times New Roman" w:cs="Times New Roman"/>
          <w:sz w:val="28"/>
          <w:szCs w:val="28"/>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указанных в пунктах 2.10 и 2.11 настоящего Порядка, либо если пожертвование внесено в размере, превышающем установленный Кодексом максимальный размер такого пожертвования, оно подлежит возврату жертвователю в полном объеме или подлежит возврату та его часть, которая превышает указанные в пунктах 2.2</w:t>
      </w:r>
      <w:proofErr w:type="gramEnd"/>
      <w:r w:rsidRPr="006501E6">
        <w:rPr>
          <w:rFonts w:ascii="Times New Roman" w:hAnsi="Times New Roman" w:cs="Times New Roman"/>
          <w:sz w:val="28"/>
          <w:szCs w:val="28"/>
        </w:rPr>
        <w:t xml:space="preserve"> - 2.4 настоящего Порядка максимальные размеры пожертвований, с указанием причины возврата. Срок возврата указанных в настоящем пункте средств составляет 10 дней.</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2.17. Кандидат, избирательное объединение не несут ответственности за принятие пожертвований, при внесении которых жертвователи указали сведения, указанные в пунктах 2.10 и 2.11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2.18. Право распоряжаться средствами избирательного фонда принадлежит создавшим их кандидатам, избирательным объединениям.</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Средства избирательных фондов имеют целевое назначение и могут использоваться кандидатами, избирательными объединениями только на покрытие расходов, связанных с проведением своей избирательной кампании </w:t>
      </w:r>
      <w:proofErr w:type="gramStart"/>
      <w:r w:rsidRPr="006501E6">
        <w:rPr>
          <w:rFonts w:ascii="Times New Roman" w:hAnsi="Times New Roman" w:cs="Times New Roman"/>
          <w:sz w:val="28"/>
          <w:szCs w:val="28"/>
        </w:rPr>
        <w:t>на</w:t>
      </w:r>
      <w:proofErr w:type="gramEnd"/>
      <w:r w:rsidRPr="006501E6">
        <w:rPr>
          <w:rFonts w:ascii="Times New Roman" w:hAnsi="Times New Roman" w:cs="Times New Roman"/>
          <w:sz w:val="28"/>
          <w:szCs w:val="28"/>
        </w:rPr>
        <w:t>:</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1) 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 предвыборную агитацию, а также на оплату работ (услуг) информационного и консультационного характера;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2.19. </w:t>
      </w:r>
      <w:proofErr w:type="gramStart"/>
      <w:r w:rsidRPr="006501E6">
        <w:rPr>
          <w:rFonts w:ascii="Times New Roman" w:hAnsi="Times New Roman" w:cs="Times New Roman"/>
          <w:sz w:val="28"/>
          <w:szCs w:val="28"/>
        </w:rPr>
        <w:t xml:space="preserve">Выполнение оплачиваемых работ, реализация товаров, оказание </w:t>
      </w:r>
      <w:r w:rsidRPr="006501E6">
        <w:rPr>
          <w:rFonts w:ascii="Times New Roman" w:hAnsi="Times New Roman" w:cs="Times New Roman"/>
          <w:sz w:val="28"/>
          <w:szCs w:val="28"/>
        </w:rPr>
        <w:lastRenderedPageBreak/>
        <w:t xml:space="preserve">платных услуг, прямо или косвенно связанных с выборами и направленных на достижение определенного результата на выборах, должно осуществляться только на основании документально подтвержденного согласия кандидата либо уполномоченного представителя по финансовым вопросам кандидата, уполномоченного представителя по финансовым вопросам избирательного объединения и после оплаты из средств соответствующего избирательного фонда. </w:t>
      </w:r>
      <w:proofErr w:type="gramEnd"/>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bCs/>
          <w:sz w:val="28"/>
          <w:szCs w:val="28"/>
        </w:rPr>
        <w:t xml:space="preserve">Подтверждение согласия кандидата либо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оплачиваемых работ, реализацию товаров, оказание платных услуг </w:t>
      </w:r>
      <w:r w:rsidRPr="006501E6">
        <w:rPr>
          <w:rFonts w:ascii="Times New Roman" w:hAnsi="Times New Roman" w:cs="Times New Roman"/>
          <w:sz w:val="28"/>
          <w:szCs w:val="28"/>
        </w:rPr>
        <w:t>оформляется по форме согласно приложению № 2 к настоящему Порядку.</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2.20.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Выполненные работы и оказанные услуги должны подтверждаться актами о выполнении работ, накладными на получение товаров, подписанными сторонами договора.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2.21. Все предвыборные агитационные материалы должны изготавливаться на территории Российской Федерации.</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2.22.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частью 2 статьи 54 Федерального закона, пунктом 6 статьи 73 Кодекса и пунктом 2.18 настоящего Порядка.</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2.23. В договоре о предоставлении кандидату, избирательному объединению платного эфирного времени указываются следующие условия: </w:t>
      </w:r>
    </w:p>
    <w:p w:rsidR="001521B6" w:rsidRPr="006501E6" w:rsidRDefault="001521B6" w:rsidP="001521B6">
      <w:pPr>
        <w:pStyle w:val="ConsPlusNonformat"/>
        <w:ind w:firstLine="720"/>
        <w:jc w:val="both"/>
        <w:rPr>
          <w:rFonts w:ascii="Times New Roman" w:hAnsi="Times New Roman" w:cs="Times New Roman"/>
          <w:sz w:val="28"/>
          <w:szCs w:val="28"/>
        </w:rPr>
      </w:pPr>
      <w:r w:rsidRPr="006501E6">
        <w:rPr>
          <w:rFonts w:ascii="Times New Roman" w:hAnsi="Times New Roman" w:cs="Times New Roman"/>
          <w:sz w:val="28"/>
          <w:szCs w:val="28"/>
        </w:rPr>
        <w:t xml:space="preserve">1) вид (форма) предвыборной агитации,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2) дата и время выхода в эфир агитационного материала,</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3)  продолжительность предоставляемого эфирного времени,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4) размер и порядок оплаты за предоставленное эфирное время</w:t>
      </w:r>
      <w:proofErr w:type="gramStart"/>
      <w:r w:rsidRPr="006501E6">
        <w:rPr>
          <w:rFonts w:ascii="Times New Roman" w:hAnsi="Times New Roman" w:cs="Times New Roman"/>
          <w:sz w:val="28"/>
          <w:szCs w:val="28"/>
        </w:rPr>
        <w:t xml:space="preserve"> ,</w:t>
      </w:r>
      <w:proofErr w:type="gramEnd"/>
      <w:r w:rsidRPr="006501E6">
        <w:rPr>
          <w:rFonts w:ascii="Times New Roman" w:hAnsi="Times New Roman" w:cs="Times New Roman"/>
          <w:sz w:val="28"/>
          <w:szCs w:val="28"/>
        </w:rPr>
        <w:t xml:space="preserve">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5) формы и условия участия журналиста (ведущего) в телепередаче, радиопередаче.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2.24. Платежный документ о перечислении в полном объеме средств в оплату стоимости эфирного времени представляется в Банк кандидатом либо </w:t>
      </w:r>
      <w:r w:rsidRPr="006501E6">
        <w:rPr>
          <w:rFonts w:ascii="Times New Roman" w:hAnsi="Times New Roman" w:cs="Times New Roman"/>
          <w:sz w:val="28"/>
          <w:szCs w:val="28"/>
        </w:rPr>
        <w:lastRenderedPageBreak/>
        <w:t xml:space="preserve">уполномоченным представителем по финансовым вопросам кандидата, уполномоченным представителем по финансовым вопросам избирательного объединения не </w:t>
      </w:r>
      <w:proofErr w:type="gramStart"/>
      <w:r w:rsidRPr="006501E6">
        <w:rPr>
          <w:rFonts w:ascii="Times New Roman" w:hAnsi="Times New Roman" w:cs="Times New Roman"/>
          <w:sz w:val="28"/>
          <w:szCs w:val="28"/>
        </w:rPr>
        <w:t>позднее</w:t>
      </w:r>
      <w:proofErr w:type="gramEnd"/>
      <w:r w:rsidRPr="006501E6">
        <w:rPr>
          <w:rFonts w:ascii="Times New Roman" w:hAnsi="Times New Roman" w:cs="Times New Roman"/>
          <w:sz w:val="28"/>
          <w:szCs w:val="28"/>
        </w:rPr>
        <w:t xml:space="preserve"> чем за день до дня предоставления эфирного времени.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2.25.  Платежный документ о перечислении в полном объеме средств в оплату стоимости печатной площади представляется в Банк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не </w:t>
      </w:r>
      <w:proofErr w:type="gramStart"/>
      <w:r w:rsidRPr="006501E6">
        <w:rPr>
          <w:rFonts w:ascii="Times New Roman" w:hAnsi="Times New Roman" w:cs="Times New Roman"/>
          <w:sz w:val="28"/>
          <w:szCs w:val="28"/>
        </w:rPr>
        <w:t>позднее</w:t>
      </w:r>
      <w:proofErr w:type="gramEnd"/>
      <w:r w:rsidRPr="006501E6">
        <w:rPr>
          <w:rFonts w:ascii="Times New Roman" w:hAnsi="Times New Roman" w:cs="Times New Roman"/>
          <w:sz w:val="28"/>
          <w:szCs w:val="28"/>
        </w:rPr>
        <w:t xml:space="preserve"> чем за два дня до дня публикации предвыборного агитационного материала.</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2.26. Копия платежного документа с отметкой Банка представляется кандидатом либо уполномоченным представителем по финансовым вопросам кандидата, уполномоченным представителем по финансовым вопросам избирательного объединения в организацию телерадиовещания, редакцию периодического печатного издания до предоставления эфирного времени, печатной площади. В случае нарушения этого условия предоставление эфирного времени, печатной площади не допускается.</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2.27. 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w:t>
      </w:r>
      <w:proofErr w:type="gramStart"/>
      <w:r w:rsidRPr="006501E6">
        <w:rPr>
          <w:rFonts w:ascii="Times New Roman" w:hAnsi="Times New Roman" w:cs="Times New Roman"/>
          <w:sz w:val="28"/>
          <w:szCs w:val="28"/>
        </w:rPr>
        <w:t>осуществляется в срок не более трех рабочих дней начиная</w:t>
      </w:r>
      <w:proofErr w:type="gramEnd"/>
      <w:r w:rsidRPr="006501E6">
        <w:rPr>
          <w:rFonts w:ascii="Times New Roman" w:hAnsi="Times New Roman" w:cs="Times New Roman"/>
          <w:sz w:val="28"/>
          <w:szCs w:val="28"/>
        </w:rPr>
        <w:t xml:space="preserve"> со дня списания денежных средств со специального избирательного счета кандидата, избирательного объединения.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2.28. Во всех предвыборных агитационных материалах, размещаемых в периодических печатных изданиях за плату, должна содержаться информация о том, из средств избирательного фонда какого кандидата, избирательного объединения была оплачена публикация.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2.29. Все печатные и аудиовизуальные предвыборные агитационные материалы должны содержать:</w:t>
      </w:r>
    </w:p>
    <w:p w:rsidR="001521B6" w:rsidRPr="006501E6" w:rsidRDefault="001521B6" w:rsidP="001521B6">
      <w:pPr>
        <w:pStyle w:val="ConsPlusNormal"/>
        <w:widowControl/>
        <w:jc w:val="both"/>
        <w:rPr>
          <w:rFonts w:ascii="Times New Roman" w:hAnsi="Times New Roman" w:cs="Times New Roman"/>
          <w:sz w:val="28"/>
          <w:szCs w:val="28"/>
        </w:rPr>
      </w:pPr>
      <w:proofErr w:type="gramStart"/>
      <w:r w:rsidRPr="006501E6">
        <w:rPr>
          <w:rFonts w:ascii="Times New Roman" w:hAnsi="Times New Roman" w:cs="Times New Roman"/>
          <w:sz w:val="28"/>
          <w:szCs w:val="28"/>
        </w:rPr>
        <w:t xml:space="preserve">1)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w:t>
      </w:r>
      <w:proofErr w:type="gramEnd"/>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2) сведения о заказчике (для юридического лица – наименование организации, для гражданина – фамилию, имя, отчество);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 xml:space="preserve">3) наименование, информацию о тираже, дате выпуска; </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4) указание об оплате их изготовления из средств соответствующего избирательного фонда.</w:t>
      </w:r>
    </w:p>
    <w:p w:rsidR="001521B6" w:rsidRPr="006501E6" w:rsidRDefault="001521B6" w:rsidP="001521B6">
      <w:pPr>
        <w:ind w:firstLine="720"/>
        <w:jc w:val="both"/>
      </w:pPr>
      <w:r w:rsidRPr="006501E6">
        <w:t>2.30.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1521B6" w:rsidRPr="006501E6" w:rsidRDefault="001521B6" w:rsidP="001521B6">
      <w:pPr>
        <w:ind w:firstLine="720"/>
        <w:jc w:val="both"/>
      </w:pPr>
      <w:r w:rsidRPr="006501E6">
        <w:t xml:space="preserve">При перечислении кандидатом, избирательным объединением денежных средств за изготовление предвыборных агитационных материалов в поле «Назначение платежа» платежного поручения рекомендуется указывать </w:t>
      </w:r>
      <w:r w:rsidRPr="006501E6">
        <w:lastRenderedPageBreak/>
        <w:t>наименование и тираж агитационного материала, а также реквизиты договора на его изготовление.</w:t>
      </w:r>
    </w:p>
    <w:p w:rsidR="001521B6" w:rsidRPr="006501E6" w:rsidRDefault="001521B6" w:rsidP="001521B6">
      <w:pPr>
        <w:ind w:firstLine="720"/>
        <w:jc w:val="both"/>
      </w:pPr>
      <w:r w:rsidRPr="006501E6">
        <w:t>Наименование предвыборного агитационного материала определяется кандидатом, избирательным объединением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требованиями частью 2 статьи 54 Федерального закона, пункта 6 статьи 73 Кодекса.</w:t>
      </w:r>
      <w:r w:rsidRPr="006501E6">
        <w:rPr>
          <w:b/>
        </w:rPr>
        <w:t xml:space="preserve"> </w:t>
      </w:r>
      <w:r w:rsidRPr="006501E6">
        <w:t>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2.31. Оплата рекламы коммерческой и иной не связанной с выборами деятельности с использованием фамилии или изображения кандидата, а также с использованием наименования, эмблемы или иной символики избирательного объединения в период избирательной кампании осуществляется только за счет средств избирательного фонда кандидата, избирательного объединения. На этих же условиях могут размещаться объявления (иная информация) о связанной с выборами деятельности кандидата, избирательного объединения при условии указания в объявлении (иной информации) сведений, из средств избирательного фонда какого кандидата, какого избирательного объединения оплачено их размещение.</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В день голосования и в день, предшествующий дню голосования, такая реклама, в том числе оплаченная из средств избирательного фонда, не допускается.</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2.32. Допускается добровольное бесплатное личное выполнение работ (оказание услуг) гражданином для кандидата, избирательного объединения в ходе избирательной кампании без привлечения третьих лиц.</w:t>
      </w:r>
    </w:p>
    <w:p w:rsidR="001521B6" w:rsidRPr="006501E6" w:rsidRDefault="001521B6" w:rsidP="001521B6">
      <w:pPr>
        <w:pStyle w:val="ConsPlusNormal"/>
        <w:widowControl/>
        <w:jc w:val="both"/>
        <w:rPr>
          <w:rFonts w:ascii="Times New Roman" w:hAnsi="Times New Roman" w:cs="Times New Roman"/>
          <w:sz w:val="28"/>
          <w:szCs w:val="28"/>
        </w:rPr>
      </w:pPr>
      <w:r w:rsidRPr="006501E6">
        <w:rPr>
          <w:rFonts w:ascii="Times New Roman" w:hAnsi="Times New Roman" w:cs="Times New Roman"/>
          <w:sz w:val="28"/>
          <w:szCs w:val="28"/>
        </w:rPr>
        <w:t>2.33. Юридические лица и граждане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2.34.</w:t>
      </w:r>
      <w:r w:rsidRPr="006501E6">
        <w:rPr>
          <w:rFonts w:ascii="Times New Roman" w:hAnsi="Times New Roman" w:cs="Times New Roman"/>
          <w:sz w:val="28"/>
          <w:szCs w:val="28"/>
          <w:lang w:val="en-US"/>
        </w:rPr>
        <w:t> </w:t>
      </w:r>
      <w:r w:rsidRPr="006501E6">
        <w:rPr>
          <w:rFonts w:ascii="Times New Roman" w:hAnsi="Times New Roman" w:cs="Times New Roman"/>
          <w:sz w:val="28"/>
          <w:szCs w:val="28"/>
        </w:rPr>
        <w:t>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2.35. Избирательное объединение вправе для целей своей избирательной кампании использовать без оплаты из сре</w:t>
      </w:r>
      <w:proofErr w:type="gramStart"/>
      <w:r w:rsidRPr="006501E6">
        <w:rPr>
          <w:rFonts w:ascii="Times New Roman" w:hAnsi="Times New Roman" w:cs="Times New Roman"/>
          <w:sz w:val="28"/>
          <w:szCs w:val="28"/>
        </w:rPr>
        <w:t>дств св</w:t>
      </w:r>
      <w:proofErr w:type="gramEnd"/>
      <w:r w:rsidRPr="006501E6">
        <w:rPr>
          <w:rFonts w:ascii="Times New Roman" w:hAnsi="Times New Roman" w:cs="Times New Roman"/>
          <w:sz w:val="28"/>
          <w:szCs w:val="28"/>
        </w:rPr>
        <w:t>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521B6" w:rsidRPr="006501E6" w:rsidRDefault="001521B6" w:rsidP="001521B6">
      <w:pPr>
        <w:autoSpaceDE w:val="0"/>
        <w:autoSpaceDN w:val="0"/>
        <w:adjustRightInd w:val="0"/>
        <w:ind w:firstLine="720"/>
        <w:outlineLvl w:val="2"/>
        <w:rPr>
          <w:b/>
        </w:rPr>
      </w:pPr>
    </w:p>
    <w:p w:rsidR="001521B6" w:rsidRPr="006501E6" w:rsidRDefault="001521B6" w:rsidP="001521B6">
      <w:pPr>
        <w:autoSpaceDE w:val="0"/>
        <w:autoSpaceDN w:val="0"/>
        <w:adjustRightInd w:val="0"/>
        <w:ind w:firstLine="720"/>
        <w:outlineLvl w:val="2"/>
        <w:rPr>
          <w:b/>
        </w:rPr>
      </w:pPr>
      <w:r w:rsidRPr="006501E6">
        <w:rPr>
          <w:b/>
        </w:rPr>
        <w:t xml:space="preserve">3. Запреты на расходование средств </w:t>
      </w:r>
    </w:p>
    <w:p w:rsidR="001521B6" w:rsidRPr="006501E6" w:rsidRDefault="001521B6" w:rsidP="001521B6">
      <w:pPr>
        <w:autoSpaceDE w:val="0"/>
        <w:autoSpaceDN w:val="0"/>
        <w:adjustRightInd w:val="0"/>
        <w:ind w:firstLine="720"/>
        <w:outlineLvl w:val="2"/>
        <w:rPr>
          <w:b/>
        </w:rPr>
      </w:pPr>
      <w:r w:rsidRPr="006501E6">
        <w:rPr>
          <w:b/>
        </w:rPr>
        <w:t>избирательных фондов кандидатов, избирательных объединений</w:t>
      </w:r>
    </w:p>
    <w:p w:rsidR="001521B6" w:rsidRPr="006501E6" w:rsidRDefault="001521B6" w:rsidP="001521B6">
      <w:pPr>
        <w:ind w:firstLine="720"/>
        <w:jc w:val="both"/>
      </w:pPr>
      <w:r w:rsidRPr="006501E6">
        <w:t>3.1. Расходование в целях достижения определенного результата на выборах денежных средств, не перечисленных в избирательные фонды, запрещается.</w:t>
      </w:r>
    </w:p>
    <w:p w:rsidR="001521B6" w:rsidRPr="006501E6" w:rsidRDefault="001521B6" w:rsidP="001521B6">
      <w:pPr>
        <w:ind w:firstLine="720"/>
        <w:jc w:val="both"/>
      </w:pPr>
      <w:r w:rsidRPr="006501E6">
        <w:t>3.2. Запрещаются без документально подтвержденного согласия кандидата либо уполномоченного представителя по финансовым вопросам кандидата,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w:t>
      </w:r>
    </w:p>
    <w:p w:rsidR="001521B6" w:rsidRPr="006501E6" w:rsidRDefault="001521B6" w:rsidP="001521B6">
      <w:pPr>
        <w:ind w:firstLine="720"/>
        <w:jc w:val="both"/>
      </w:pPr>
      <w:r w:rsidRPr="006501E6">
        <w:t>3.3. </w:t>
      </w:r>
      <w:proofErr w:type="gramStart"/>
      <w:r w:rsidRPr="006501E6">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1521B6" w:rsidRPr="006501E6" w:rsidRDefault="001521B6" w:rsidP="001521B6">
      <w:pPr>
        <w:ind w:firstLine="720"/>
        <w:jc w:val="both"/>
      </w:pPr>
      <w:r w:rsidRPr="006501E6">
        <w:t>Под необоснованным занижением (завышением) расценок понимается реализация товаров, выполнение работ либо оказание услуг по ценам в два и более раза ниже (выше) средних цен по Алтайскому краю.</w:t>
      </w:r>
    </w:p>
    <w:p w:rsidR="001521B6" w:rsidRPr="006501E6" w:rsidRDefault="001521B6" w:rsidP="001521B6">
      <w:pPr>
        <w:ind w:firstLine="720"/>
        <w:jc w:val="both"/>
      </w:pPr>
      <w:r w:rsidRPr="006501E6">
        <w:t>Предварительную оценку необоснованного занижения (завышения) расценок, бесплатного выполнения платных работ (услуг) для кандидата дают члены контрольно-ревизионной службы при избирательной комиссии муниципального образования или эксперты, привлекаемые соответствующей избирательной комиссией на период выборов. При необходимости комиссия может направлять запросы в правоохранительные, финансовые и иные государственные органы для получения дополнительной информации.</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3.4.</w:t>
      </w:r>
      <w:r w:rsidRPr="006501E6">
        <w:rPr>
          <w:rFonts w:ascii="Times New Roman" w:hAnsi="Times New Roman" w:cs="Times New Roman"/>
          <w:sz w:val="28"/>
          <w:szCs w:val="28"/>
          <w:lang w:val="en-US"/>
        </w:rPr>
        <w:t> </w:t>
      </w:r>
      <w:r w:rsidRPr="006501E6">
        <w:rPr>
          <w:rFonts w:ascii="Times New Roman" w:hAnsi="Times New Roman" w:cs="Times New Roman"/>
          <w:sz w:val="28"/>
          <w:szCs w:val="28"/>
        </w:rPr>
        <w:t>Кандидатам, избирательным объединениям, их доверенным лицам и уполномоченным представителям, а также иным лицам и организациям при проведении агитации запрещается осуществлять подкуп избирателей:</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1)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2)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3)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4) предоставлять услуги безвозмездно или на льготных условиях;</w:t>
      </w:r>
    </w:p>
    <w:p w:rsidR="001521B6" w:rsidRPr="006501E6" w:rsidRDefault="001521B6" w:rsidP="001521B6">
      <w:pPr>
        <w:pStyle w:val="ConsPlusNormal"/>
        <w:jc w:val="both"/>
        <w:rPr>
          <w:rFonts w:ascii="Times New Roman" w:hAnsi="Times New Roman" w:cs="Times New Roman"/>
          <w:sz w:val="28"/>
          <w:szCs w:val="28"/>
        </w:rPr>
      </w:pPr>
      <w:r w:rsidRPr="006501E6">
        <w:rPr>
          <w:rFonts w:ascii="Times New Roman" w:hAnsi="Times New Roman" w:cs="Times New Roman"/>
          <w:sz w:val="28"/>
          <w:szCs w:val="28"/>
        </w:rPr>
        <w:t xml:space="preserve">5)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6501E6">
        <w:rPr>
          <w:rFonts w:ascii="Times New Roman" w:hAnsi="Times New Roman" w:cs="Times New Roman"/>
          <w:sz w:val="28"/>
          <w:szCs w:val="28"/>
        </w:rPr>
        <w:t>иначе</w:t>
      </w:r>
      <w:proofErr w:type="gramEnd"/>
      <w:r w:rsidRPr="006501E6">
        <w:rPr>
          <w:rFonts w:ascii="Times New Roman" w:hAnsi="Times New Roman" w:cs="Times New Roman"/>
          <w:sz w:val="28"/>
          <w:szCs w:val="28"/>
        </w:rPr>
        <w:t xml:space="preserve"> чем на основании принимаемых в </w:t>
      </w:r>
      <w:r w:rsidRPr="006501E6">
        <w:rPr>
          <w:rFonts w:ascii="Times New Roman" w:hAnsi="Times New Roman" w:cs="Times New Roman"/>
          <w:sz w:val="28"/>
          <w:szCs w:val="28"/>
        </w:rPr>
        <w:lastRenderedPageBreak/>
        <w:t>соответствии с законодательством решений органов государственной власти, органов местного самоуправления.</w:t>
      </w:r>
    </w:p>
    <w:p w:rsidR="001521B6" w:rsidRPr="006501E6" w:rsidRDefault="001521B6" w:rsidP="001521B6">
      <w:pPr>
        <w:widowControl w:val="0"/>
        <w:autoSpaceDE w:val="0"/>
        <w:autoSpaceDN w:val="0"/>
        <w:adjustRightInd w:val="0"/>
        <w:ind w:firstLine="720"/>
        <w:jc w:val="both"/>
        <w:rPr>
          <w:b/>
        </w:rPr>
      </w:pPr>
    </w:p>
    <w:p w:rsidR="001521B6" w:rsidRPr="006501E6" w:rsidRDefault="001521B6" w:rsidP="001521B6">
      <w:pPr>
        <w:widowControl w:val="0"/>
        <w:autoSpaceDE w:val="0"/>
        <w:autoSpaceDN w:val="0"/>
        <w:adjustRightInd w:val="0"/>
        <w:ind w:firstLine="720"/>
        <w:rPr>
          <w:b/>
        </w:rPr>
      </w:pPr>
      <w:r w:rsidRPr="006501E6">
        <w:rPr>
          <w:b/>
        </w:rPr>
        <w:t>4. </w:t>
      </w:r>
      <w:proofErr w:type="gramStart"/>
      <w:r w:rsidRPr="006501E6">
        <w:rPr>
          <w:b/>
        </w:rPr>
        <w:t>Контроль за</w:t>
      </w:r>
      <w:proofErr w:type="gramEnd"/>
      <w:r w:rsidRPr="006501E6">
        <w:rPr>
          <w:b/>
        </w:rPr>
        <w:t xml:space="preserve"> порядком формирования</w:t>
      </w:r>
    </w:p>
    <w:p w:rsidR="001521B6" w:rsidRPr="006501E6" w:rsidRDefault="001521B6" w:rsidP="001521B6">
      <w:pPr>
        <w:widowControl w:val="0"/>
        <w:autoSpaceDE w:val="0"/>
        <w:autoSpaceDN w:val="0"/>
        <w:adjustRightInd w:val="0"/>
        <w:ind w:firstLine="720"/>
        <w:rPr>
          <w:b/>
        </w:rPr>
      </w:pPr>
      <w:r w:rsidRPr="006501E6">
        <w:rPr>
          <w:b/>
        </w:rPr>
        <w:t>и расходованием средств избирательных фондов кандидатов, избирательных объединений</w:t>
      </w:r>
    </w:p>
    <w:p w:rsidR="001521B6" w:rsidRPr="006501E6" w:rsidRDefault="001521B6" w:rsidP="001521B6">
      <w:pPr>
        <w:pStyle w:val="ConsNormal"/>
        <w:widowControl/>
        <w:jc w:val="both"/>
        <w:rPr>
          <w:szCs w:val="28"/>
        </w:rPr>
      </w:pPr>
      <w:r w:rsidRPr="006501E6">
        <w:rPr>
          <w:szCs w:val="28"/>
        </w:rPr>
        <w:t xml:space="preserve">4.1. Соответствующая избирательная комиссия осуществляет </w:t>
      </w:r>
      <w:proofErr w:type="gramStart"/>
      <w:r w:rsidRPr="006501E6">
        <w:rPr>
          <w:szCs w:val="28"/>
        </w:rPr>
        <w:t>контроль за</w:t>
      </w:r>
      <w:proofErr w:type="gramEnd"/>
      <w:r w:rsidRPr="006501E6">
        <w:rPr>
          <w:szCs w:val="28"/>
        </w:rPr>
        <w:t xml:space="preserve"> порядком формирования и расходования средств избирательных фондов кандидатов, избирательных объединений на основе сведений о поступлении денежных средств на специальный избирательный счет кандидатов, избирательных объединений и сведений о расходовании денежных средств со специальных избирательных счетов кандидатов, избирательных объединений, предоставляемых Банком.</w:t>
      </w:r>
    </w:p>
    <w:p w:rsidR="001521B6" w:rsidRPr="006501E6" w:rsidRDefault="001521B6" w:rsidP="001521B6">
      <w:pPr>
        <w:ind w:firstLine="720"/>
        <w:jc w:val="both"/>
      </w:pPr>
      <w:r w:rsidRPr="006501E6">
        <w:t>4.2. При поступлении в избирательную комиссию данных о нарушении порядка создания избирательного фонда кандидата, избирательного объединения или расходования средств этого фонда у</w:t>
      </w:r>
      <w:r w:rsidRPr="006501E6">
        <w:rPr>
          <w:kern w:val="28"/>
        </w:rPr>
        <w:t>казанная информация незамедлительно</w:t>
      </w:r>
      <w:r w:rsidRPr="006501E6">
        <w:t xml:space="preserve"> сообщается кандидату либо уполномоченному представителю по финансовым вопросам кандидата, уполномоченному представителю по финансовым вопросам избирательного объединения.</w:t>
      </w:r>
    </w:p>
    <w:p w:rsidR="001521B6" w:rsidRPr="006501E6" w:rsidRDefault="001521B6" w:rsidP="001521B6">
      <w:pPr>
        <w:autoSpaceDE w:val="0"/>
        <w:autoSpaceDN w:val="0"/>
        <w:adjustRightInd w:val="0"/>
        <w:ind w:firstLine="720"/>
        <w:jc w:val="both"/>
        <w:outlineLvl w:val="2"/>
      </w:pPr>
      <w:r w:rsidRPr="006501E6">
        <w:t xml:space="preserve">4.3. Все финансовые операции по оплате расходов со специальных избирательных счетов кандидатов, избирательных объединений прекращаются в день голосования. </w:t>
      </w:r>
    </w:p>
    <w:p w:rsidR="001521B6" w:rsidRPr="006501E6" w:rsidRDefault="001521B6" w:rsidP="001521B6">
      <w:pPr>
        <w:ind w:firstLine="720"/>
        <w:jc w:val="both"/>
      </w:pPr>
      <w:proofErr w:type="gramStart"/>
      <w:r w:rsidRPr="006501E6">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w:t>
      </w:r>
      <w:proofErr w:type="gramEnd"/>
      <w:r w:rsidRPr="006501E6">
        <w:t xml:space="preserve"> об отмене или аннулировании регистрации, прекращаются по указанию соответствующей избирательной комиссии.</w:t>
      </w:r>
    </w:p>
    <w:p w:rsidR="001521B6" w:rsidRPr="006501E6" w:rsidRDefault="001521B6" w:rsidP="001521B6">
      <w:pPr>
        <w:autoSpaceDE w:val="0"/>
        <w:autoSpaceDN w:val="0"/>
        <w:adjustRightInd w:val="0"/>
        <w:ind w:firstLine="720"/>
        <w:jc w:val="both"/>
        <w:outlineLvl w:val="2"/>
      </w:pPr>
      <w:r w:rsidRPr="006501E6">
        <w:t>4.5.</w:t>
      </w:r>
      <w:r w:rsidRPr="006501E6">
        <w:rPr>
          <w:lang w:val="en-US"/>
        </w:rPr>
        <w:t> </w:t>
      </w:r>
      <w:r w:rsidRPr="006501E6">
        <w:t>На основании ходатайства кандидата, избирательного объединения  избирательная комиссия может продлить срок проведения финансовых операций:</w:t>
      </w:r>
    </w:p>
    <w:p w:rsidR="001521B6" w:rsidRPr="006501E6" w:rsidRDefault="001521B6" w:rsidP="001521B6">
      <w:pPr>
        <w:ind w:firstLine="720"/>
        <w:jc w:val="both"/>
      </w:pPr>
      <w:r w:rsidRPr="006501E6">
        <w:t>1) кандидату, избирательному объединению – по оплате работ (услуг, товаров), выполненных (оказанных, приобретенных) до даты отказа им в регистрации, отзыва кандидатом своего заявления о согласии баллотироваться, отзыва кандидата избирательным объединением, до установленного Кодексом срока представления подписных листов и иных документов для регистрации соответственно;</w:t>
      </w:r>
    </w:p>
    <w:p w:rsidR="001521B6" w:rsidRPr="006501E6" w:rsidRDefault="001521B6" w:rsidP="001521B6">
      <w:pPr>
        <w:autoSpaceDE w:val="0"/>
        <w:autoSpaceDN w:val="0"/>
        <w:adjustRightInd w:val="0"/>
        <w:ind w:firstLine="720"/>
        <w:jc w:val="both"/>
      </w:pPr>
      <w:proofErr w:type="gramStart"/>
      <w:r w:rsidRPr="006501E6">
        <w:t>2) зарегистрированному кандидату, снявшему свою кандидатуру, отозванному избирательным объединением, зарегистрированному кандидату, регистрация которого была аннулирована или отменена,</w:t>
      </w:r>
      <w:r>
        <w:t xml:space="preserve"> </w:t>
      </w:r>
      <w:r w:rsidRPr="006501E6">
        <w:t xml:space="preserve">– по оплате работ (услуг, товаров), выполненных (оказанных, приобретенных) до даты принятия </w:t>
      </w:r>
      <w:r w:rsidRPr="006501E6">
        <w:lastRenderedPageBreak/>
        <w:t>решения об аннулировании или отмене регистрации, снятия кандидатуры, отзыва зарегистрированного кандидата;</w:t>
      </w:r>
      <w:proofErr w:type="gramEnd"/>
    </w:p>
    <w:p w:rsidR="001521B6" w:rsidRPr="006501E6" w:rsidRDefault="001521B6" w:rsidP="001521B6">
      <w:pPr>
        <w:autoSpaceDE w:val="0"/>
        <w:autoSpaceDN w:val="0"/>
        <w:adjustRightInd w:val="0"/>
        <w:ind w:firstLine="720"/>
        <w:jc w:val="both"/>
      </w:pPr>
      <w:proofErr w:type="gramStart"/>
      <w:r w:rsidRPr="006501E6">
        <w:t>3) иным зарегистрированным кандидатам, избирательным объединениям – по оплате работ (услуг, товаров), выполненных (оказанных, приобретенных) до дня голосования.</w:t>
      </w:r>
      <w:proofErr w:type="gramEnd"/>
    </w:p>
    <w:p w:rsidR="001521B6" w:rsidRPr="006501E6" w:rsidRDefault="001521B6" w:rsidP="001521B6">
      <w:pPr>
        <w:ind w:firstLine="720"/>
        <w:rPr>
          <w:b/>
        </w:rPr>
      </w:pPr>
    </w:p>
    <w:p w:rsidR="001521B6" w:rsidRPr="006501E6" w:rsidRDefault="001521B6" w:rsidP="001521B6">
      <w:pPr>
        <w:ind w:firstLine="720"/>
        <w:rPr>
          <w:b/>
        </w:rPr>
      </w:pPr>
    </w:p>
    <w:p w:rsidR="001521B6" w:rsidRPr="006501E6" w:rsidRDefault="001521B6" w:rsidP="001521B6">
      <w:pPr>
        <w:ind w:firstLine="720"/>
        <w:rPr>
          <w:b/>
        </w:rPr>
      </w:pPr>
      <w:r w:rsidRPr="006501E6">
        <w:rPr>
          <w:b/>
        </w:rPr>
        <w:t>5. Отчетность по средствам избирательных фондов кандидатов, избирательных объединений</w:t>
      </w:r>
    </w:p>
    <w:p w:rsidR="001521B6" w:rsidRPr="006501E6" w:rsidRDefault="001521B6" w:rsidP="001521B6">
      <w:pPr>
        <w:ind w:firstLine="720"/>
        <w:jc w:val="both"/>
      </w:pPr>
      <w:r w:rsidRPr="006501E6">
        <w:t xml:space="preserve">5.1. Операции по специальному избирательному счету кандидата, избирательного объединения осуществляются в соответствии с законодательством Российской Федерации, правовыми актами Центрального банка Российской Федерации, настоящим Порядком и на основании договора банковского счета. </w:t>
      </w:r>
    </w:p>
    <w:p w:rsidR="001521B6" w:rsidRPr="006501E6" w:rsidRDefault="001521B6" w:rsidP="001521B6">
      <w:pPr>
        <w:ind w:firstLine="720"/>
        <w:jc w:val="both"/>
      </w:pPr>
      <w:r w:rsidRPr="006501E6">
        <w:t xml:space="preserve">5.2. Банк представляет соответствующей избирательной комиссии сведения о поступлении и расходовании средств со специального избирательного счета кандидата, избирательного объединения с использованием автоматизированной системы «Клиент – Сбербанк» (далее – система «Клиент – Сбербанк»). </w:t>
      </w:r>
    </w:p>
    <w:p w:rsidR="001521B6" w:rsidRPr="006501E6" w:rsidRDefault="001521B6" w:rsidP="001521B6">
      <w:pPr>
        <w:ind w:firstLine="720"/>
        <w:jc w:val="both"/>
      </w:pPr>
      <w:proofErr w:type="gramStart"/>
      <w:r w:rsidRPr="006501E6">
        <w:t>В случае отсутствия системы «Клиент – Сбербанк» указанные сведения представляются в машиночитаемом виде или на бумажном носителе не реже одного раза в неделю, а за 10 дней до дня голосования – не реже одного раза в три операционных дня по формам, утвержденным решением Избирательной комиссии Алтайского края от 18 июня 2015 года</w:t>
      </w:r>
      <w:r>
        <w:t xml:space="preserve"> </w:t>
      </w:r>
      <w:r w:rsidRPr="006501E6">
        <w:t xml:space="preserve">№ 100/1054-6, по согласованию с </w:t>
      </w:r>
      <w:r w:rsidRPr="006501E6">
        <w:rPr>
          <w:iCs/>
        </w:rPr>
        <w:t>Отделением по Алтайскому краю Сибирского</w:t>
      </w:r>
      <w:proofErr w:type="gramEnd"/>
      <w:r w:rsidRPr="006501E6">
        <w:rPr>
          <w:iCs/>
        </w:rPr>
        <w:t xml:space="preserve"> главного управления Центрального банка Российской Федерации</w:t>
      </w:r>
      <w:r w:rsidRPr="006501E6">
        <w:t>. Положение о представлении этих сведений включается в договор банковского счета.</w:t>
      </w:r>
    </w:p>
    <w:p w:rsidR="001521B6" w:rsidRPr="006501E6" w:rsidRDefault="001521B6" w:rsidP="001521B6">
      <w:pPr>
        <w:ind w:firstLine="720"/>
        <w:jc w:val="both"/>
      </w:pPr>
      <w:r w:rsidRPr="006501E6">
        <w:t>5.3. По представлению соответствующей избирательной комиссии, а также по требованию кандидата, избирательного объединения Банк обязан в трехдневный срок, а за три дня до дня голосования незамедлительно предоставить заверенные копии первичных финансовых документов, подтверждающих поступление и расходование средств избирательного фонда кандидата, избирательного объединения.</w:t>
      </w:r>
    </w:p>
    <w:p w:rsidR="001521B6" w:rsidRPr="006501E6" w:rsidRDefault="001521B6" w:rsidP="001521B6">
      <w:pPr>
        <w:ind w:firstLine="720"/>
        <w:jc w:val="both"/>
      </w:pPr>
      <w:r w:rsidRPr="006501E6">
        <w:t>5.4. </w:t>
      </w:r>
      <w:proofErr w:type="gramStart"/>
      <w:r w:rsidRPr="006501E6">
        <w:t>В соответствии с пунктом 9 статьи 59 Федерального закона, пунктом 1 статьи 85 Кодекса кандидат, избирательное объединение предоставляют в соответствующую избирательную комиссию первый финансовый отчет и итоговый финансовый отчет о размерах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(далее – первый финансовый отчет и итоговый финансовый отчет соответственно</w:t>
      </w:r>
      <w:proofErr w:type="gramEnd"/>
      <w:r w:rsidRPr="006501E6">
        <w:t>).</w:t>
      </w:r>
    </w:p>
    <w:p w:rsidR="001521B6" w:rsidRPr="006501E6" w:rsidRDefault="001521B6" w:rsidP="001521B6">
      <w:pPr>
        <w:autoSpaceDE w:val="0"/>
        <w:autoSpaceDN w:val="0"/>
        <w:adjustRightInd w:val="0"/>
        <w:ind w:firstLine="720"/>
        <w:jc w:val="both"/>
      </w:pPr>
      <w:r w:rsidRPr="006501E6">
        <w:t xml:space="preserve">Кандидат, выдвинутый одновременно в нескольких избирательных округах на разных выборах, представляет соответствующей избирательной комиссии копии своих финансовых отчетов по каждому из избирательных округов, в которых он выдвинут, в сроки, установленные для представления финансовых отчетов Федеральным </w:t>
      </w:r>
      <w:hyperlink r:id="rId18" w:history="1">
        <w:r w:rsidRPr="006501E6">
          <w:t>законом</w:t>
        </w:r>
      </w:hyperlink>
      <w:r w:rsidRPr="006501E6">
        <w:t xml:space="preserve"> и Кодексом.</w:t>
      </w:r>
    </w:p>
    <w:p w:rsidR="001521B6" w:rsidRPr="006501E6" w:rsidRDefault="001521B6" w:rsidP="001521B6">
      <w:pPr>
        <w:autoSpaceDE w:val="0"/>
        <w:autoSpaceDN w:val="0"/>
        <w:adjustRightInd w:val="0"/>
        <w:ind w:firstLine="720"/>
        <w:jc w:val="both"/>
      </w:pPr>
      <w:r w:rsidRPr="006501E6">
        <w:lastRenderedPageBreak/>
        <w:t xml:space="preserve">5.5. Первый финансовый отчет составляется кандидатом, избирательным объединением по форме согласно приложению № 3 к настоящему Порядку и представляется в соответствующую избирательную комиссию на бумажном носителе одновременно с представлением документов для регистрации кандидата. </w:t>
      </w:r>
    </w:p>
    <w:p w:rsidR="001521B6" w:rsidRPr="006501E6" w:rsidRDefault="001521B6" w:rsidP="001521B6">
      <w:pPr>
        <w:ind w:firstLine="720"/>
        <w:jc w:val="both"/>
      </w:pPr>
      <w:r w:rsidRPr="006501E6">
        <w:t xml:space="preserve">В первый финансовый отчет включаются сведения о поступлении и расходовании денежных средств избирательного фонда кандидата, избирательного объединения по состоянию на дату, которая не более чем на пять дней предшествует дате предоставления финансового отчета. </w:t>
      </w:r>
    </w:p>
    <w:p w:rsidR="001521B6" w:rsidRPr="006501E6" w:rsidRDefault="001521B6" w:rsidP="001521B6">
      <w:pPr>
        <w:ind w:firstLine="720"/>
        <w:jc w:val="both"/>
      </w:pPr>
      <w:r w:rsidRPr="006501E6">
        <w:t>Остаток средств на специальном избирательном счете кандидата, избирательного объединения на дату представления первого финансового отчета подтверждается банковской справкой.</w:t>
      </w:r>
    </w:p>
    <w:p w:rsidR="001521B6" w:rsidRPr="006501E6" w:rsidRDefault="001521B6" w:rsidP="001521B6">
      <w:pPr>
        <w:autoSpaceDE w:val="0"/>
        <w:autoSpaceDN w:val="0"/>
        <w:adjustRightInd w:val="0"/>
        <w:ind w:firstLine="720"/>
        <w:jc w:val="both"/>
      </w:pPr>
      <w:r w:rsidRPr="006501E6">
        <w:t>Если кандидат утратил свой статус, обязанность сдачи первого финансового отчета возлагается на гражданина, являвшегося кандидатом.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1521B6" w:rsidRPr="006501E6" w:rsidRDefault="001521B6" w:rsidP="001521B6">
      <w:pPr>
        <w:ind w:firstLine="720"/>
        <w:jc w:val="both"/>
      </w:pPr>
      <w:r w:rsidRPr="006501E6">
        <w:t xml:space="preserve">5.6. Итоговый финансовый отчет составляется кандидатом, избирательным объединением по форме согласно приложению № 3 к настоящему Порядку и представляется в соответствующую избирательную комиссию на бумажном носителе и в электронном виде (в формате </w:t>
      </w:r>
      <w:r w:rsidRPr="006501E6">
        <w:rPr>
          <w:lang w:val="en-US"/>
        </w:rPr>
        <w:t>MS</w:t>
      </w:r>
      <w:r w:rsidRPr="006501E6">
        <w:t xml:space="preserve"> </w:t>
      </w:r>
      <w:r w:rsidRPr="006501E6">
        <w:rPr>
          <w:lang w:val="en-US"/>
        </w:rPr>
        <w:t>Excel</w:t>
      </w:r>
      <w:r w:rsidRPr="006501E6">
        <w:t>) не позднее чем через 30 дней со дня официального опубликования результатов выборов.</w:t>
      </w:r>
    </w:p>
    <w:p w:rsidR="001521B6" w:rsidRPr="006501E6" w:rsidRDefault="001521B6" w:rsidP="001521B6">
      <w:pPr>
        <w:ind w:firstLine="720"/>
        <w:jc w:val="both"/>
      </w:pPr>
      <w:r w:rsidRPr="006501E6">
        <w:t>К итоговому финансовому отчету прилагаются:</w:t>
      </w:r>
    </w:p>
    <w:p w:rsidR="001521B6" w:rsidRPr="006501E6" w:rsidRDefault="001521B6" w:rsidP="001521B6">
      <w:pPr>
        <w:ind w:firstLine="720"/>
        <w:jc w:val="both"/>
      </w:pPr>
      <w:r w:rsidRPr="006501E6">
        <w:t>1) пояснительная записка;</w:t>
      </w:r>
    </w:p>
    <w:p w:rsidR="001521B6" w:rsidRPr="006501E6" w:rsidRDefault="001521B6" w:rsidP="001521B6">
      <w:pPr>
        <w:ind w:firstLine="720"/>
        <w:jc w:val="both"/>
      </w:pPr>
      <w:r w:rsidRPr="006501E6">
        <w:t>2) первичные финансовые документы согласно перечню, указанному в приложении № 4 к настоящему Порядку;</w:t>
      </w:r>
    </w:p>
    <w:p w:rsidR="001521B6" w:rsidRPr="006501E6" w:rsidRDefault="001521B6" w:rsidP="001521B6">
      <w:pPr>
        <w:ind w:firstLine="720"/>
        <w:jc w:val="both"/>
      </w:pPr>
      <w:r w:rsidRPr="006501E6">
        <w:t xml:space="preserve">3) банковская справка об оставшихся на специальном избирательном счете средствах или о закрытии специального избирательного счета; </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4) </w:t>
      </w:r>
      <w:r w:rsidRPr="006501E6">
        <w:rPr>
          <w:rFonts w:ascii="Times New Roman" w:hAnsi="Times New Roman" w:cs="Times New Roman"/>
          <w:bCs/>
          <w:sz w:val="28"/>
          <w:szCs w:val="28"/>
        </w:rPr>
        <w:t xml:space="preserve">сведения по учету поступления и расходования средств избирательного фонда кандидата, избирательного объединения </w:t>
      </w:r>
      <w:r w:rsidRPr="006501E6">
        <w:rPr>
          <w:rFonts w:ascii="Times New Roman" w:hAnsi="Times New Roman" w:cs="Times New Roman"/>
          <w:sz w:val="28"/>
          <w:szCs w:val="28"/>
        </w:rPr>
        <w:t xml:space="preserve">при проведении выборов согласно приложению № 1 к настоящему Порядку на бумажном носителе и в электронном виде (в формате </w:t>
      </w:r>
      <w:r w:rsidRPr="006501E6">
        <w:rPr>
          <w:rFonts w:ascii="Times New Roman" w:hAnsi="Times New Roman" w:cs="Times New Roman"/>
          <w:sz w:val="28"/>
          <w:szCs w:val="28"/>
          <w:lang w:val="en-US"/>
        </w:rPr>
        <w:t>MS</w:t>
      </w:r>
      <w:r w:rsidRPr="006501E6">
        <w:rPr>
          <w:rFonts w:ascii="Times New Roman" w:hAnsi="Times New Roman" w:cs="Times New Roman"/>
          <w:sz w:val="28"/>
          <w:szCs w:val="28"/>
        </w:rPr>
        <w:t xml:space="preserve"> </w:t>
      </w:r>
      <w:r w:rsidRPr="006501E6">
        <w:rPr>
          <w:rFonts w:ascii="Times New Roman" w:hAnsi="Times New Roman" w:cs="Times New Roman"/>
          <w:sz w:val="28"/>
          <w:szCs w:val="28"/>
          <w:lang w:val="en-US"/>
        </w:rPr>
        <w:t>Excel</w:t>
      </w:r>
      <w:r w:rsidRPr="006501E6">
        <w:rPr>
          <w:rFonts w:ascii="Times New Roman" w:hAnsi="Times New Roman" w:cs="Times New Roman"/>
          <w:sz w:val="28"/>
          <w:szCs w:val="28"/>
        </w:rPr>
        <w:t>). В графе «Шифр строки финансового отчета» сведений указывается, в какой строке итогового финансового отчета учтены каждое поступление, возврат, расходование средств избирательного фонда;</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 xml:space="preserve">5) экземпляры печатных и аудиовизуальных агитационных материалов кандидата; </w:t>
      </w:r>
    </w:p>
    <w:p w:rsidR="001521B6" w:rsidRPr="006501E6" w:rsidRDefault="001521B6" w:rsidP="001521B6">
      <w:pPr>
        <w:ind w:firstLine="720"/>
        <w:jc w:val="both"/>
      </w:pPr>
      <w:r w:rsidRPr="006501E6">
        <w:t>6) опись документов и материалов по форме согласно приложению № 5 к настоящему Порядку.</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5.7.</w:t>
      </w:r>
      <w:r w:rsidRPr="006501E6">
        <w:rPr>
          <w:rFonts w:ascii="Times New Roman" w:hAnsi="Times New Roman" w:cs="Times New Roman"/>
          <w:sz w:val="28"/>
          <w:szCs w:val="28"/>
          <w:lang w:val="en-US"/>
        </w:rPr>
        <w:t> </w:t>
      </w:r>
      <w:r w:rsidRPr="006501E6">
        <w:rPr>
          <w:rFonts w:ascii="Times New Roman" w:hAnsi="Times New Roman" w:cs="Times New Roman"/>
          <w:sz w:val="28"/>
          <w:szCs w:val="28"/>
        </w:rPr>
        <w:t xml:space="preserve">Итоговый финансовый отчет, сведения о поступлении и расходовании средств соответствующего избирательного фонда подписываются и предоставляются в соответствующую избирательную комиссию кандидатом либо уполномоченным представителем по финансовым </w:t>
      </w:r>
      <w:r w:rsidRPr="006501E6">
        <w:rPr>
          <w:rFonts w:ascii="Times New Roman" w:hAnsi="Times New Roman" w:cs="Times New Roman"/>
          <w:sz w:val="28"/>
          <w:szCs w:val="28"/>
        </w:rPr>
        <w:lastRenderedPageBreak/>
        <w:t xml:space="preserve">вопросам кандидата, уполномоченным представителем по финансовым вопросам избирательного объединения. </w:t>
      </w:r>
    </w:p>
    <w:p w:rsidR="001521B6" w:rsidRPr="006501E6" w:rsidRDefault="001521B6" w:rsidP="001521B6">
      <w:pPr>
        <w:ind w:firstLine="720"/>
        <w:jc w:val="both"/>
      </w:pPr>
      <w:r w:rsidRPr="006501E6">
        <w:t xml:space="preserve">Итоговый финансовый отчет, первичные финансовые документы и агитационные материалы должны быть сброшюрованы в отдельную папку и иметь сквозную нумерацию страниц, включая приложения. </w:t>
      </w:r>
    </w:p>
    <w:p w:rsidR="001521B6" w:rsidRPr="006501E6" w:rsidRDefault="001521B6" w:rsidP="001521B6">
      <w:pPr>
        <w:ind w:firstLine="720"/>
        <w:jc w:val="both"/>
      </w:pPr>
      <w:r w:rsidRPr="006501E6">
        <w:t xml:space="preserve">5.8. Первичные финансовые документы должны содержать следующие обязательные реквизиты: </w:t>
      </w:r>
    </w:p>
    <w:p w:rsidR="001521B6" w:rsidRPr="006501E6" w:rsidRDefault="001521B6" w:rsidP="001521B6">
      <w:pPr>
        <w:ind w:firstLine="720"/>
        <w:jc w:val="both"/>
      </w:pPr>
      <w:r w:rsidRPr="006501E6">
        <w:t xml:space="preserve">1) наименование и дату составления документа; </w:t>
      </w:r>
    </w:p>
    <w:p w:rsidR="001521B6" w:rsidRPr="006501E6" w:rsidRDefault="001521B6" w:rsidP="001521B6">
      <w:pPr>
        <w:ind w:firstLine="720"/>
        <w:jc w:val="both"/>
      </w:pPr>
      <w:r w:rsidRPr="006501E6">
        <w:t>2) наименование организации, от имени которой составлен документ;</w:t>
      </w:r>
    </w:p>
    <w:p w:rsidR="001521B6" w:rsidRPr="006501E6" w:rsidRDefault="001521B6" w:rsidP="001521B6">
      <w:pPr>
        <w:ind w:firstLine="720"/>
        <w:jc w:val="both"/>
      </w:pPr>
      <w:r w:rsidRPr="006501E6">
        <w:t xml:space="preserve">3) содержание хозяйственной операции в натуральном и денежном выражении; </w:t>
      </w:r>
    </w:p>
    <w:p w:rsidR="001521B6" w:rsidRPr="006501E6" w:rsidRDefault="001521B6" w:rsidP="001521B6">
      <w:pPr>
        <w:ind w:firstLine="720"/>
        <w:jc w:val="both"/>
      </w:pPr>
      <w:r w:rsidRPr="006501E6">
        <w:t>4) наименование должности, фамилию, инициалы лица, ответственного за совершение хозяйственной операции и правильность ее оформления;</w:t>
      </w:r>
    </w:p>
    <w:p w:rsidR="001521B6" w:rsidRPr="006501E6" w:rsidRDefault="001521B6" w:rsidP="001521B6">
      <w:pPr>
        <w:ind w:firstLine="720"/>
        <w:jc w:val="both"/>
      </w:pPr>
      <w:r w:rsidRPr="006501E6">
        <w:t>5) личную подпись лица, ответственного за совершение хозяйственной операции и правильность ее оформления.</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 xml:space="preserve">Первичные финансовые документы к итоговому финансовому отчету подшиваются в хронологической последовательности по мере отражения финансовых операций на специальном избирательном счете. При этом за основу принимаются выписки Банка по специальному избирательному счету, к которым прилагаются соответствующие документы. </w:t>
      </w:r>
    </w:p>
    <w:p w:rsidR="001521B6" w:rsidRPr="006501E6" w:rsidRDefault="001521B6" w:rsidP="001521B6">
      <w:pPr>
        <w:ind w:firstLine="720"/>
        <w:jc w:val="both"/>
      </w:pPr>
      <w:r w:rsidRPr="006501E6">
        <w:t>5.9.</w:t>
      </w:r>
      <w:r w:rsidRPr="006501E6">
        <w:rPr>
          <w:lang w:val="en-US"/>
        </w:rPr>
        <w:t> </w:t>
      </w:r>
      <w:r w:rsidRPr="006501E6">
        <w:t>Получение соответствующей избирательной комиссией итогового финансового отчета кандидата, избирательного объединения оформляется актом приема итогового финансового отчета, составленным по форме согласно приложению № 6 к настоящему Порядку.</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5.10. До сдачи итогового финансового отчета все наличные средства, оставшиеся у кандидата, избирательного объединения должны быть возвращены кандидатом, уполномоченными представителями по финансовым вопросам кандидата либо избирательного объединения на соответствующие специальные избирательные счета. При этом в распоряжении о переводе денежных средств указывается: «Возврат наличных денежных средств кандидата (избирательного объединения)».</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До сдачи итогового финансового отчета все имущество, приобретенное за счет средств избирательных фондов кандидатов, избирательных объединений, на цели избирательной кампании, должно быть реализовано по первоначальной стоимости с учетом амортизационного износа, а денежные средства возвращены в соответствующие избирательные фонды.</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5.11. </w:t>
      </w:r>
      <w:proofErr w:type="gramStart"/>
      <w:r w:rsidRPr="006501E6">
        <w:rPr>
          <w:rFonts w:ascii="Times New Roman" w:hAnsi="Times New Roman" w:cs="Times New Roman"/>
          <w:sz w:val="28"/>
          <w:szCs w:val="28"/>
        </w:rPr>
        <w:t>Кандидат, избирательное объединение после дня голосования либо после принятия решения об отказе в регистрации кандидата, отмене или аннулировании регистрации, изменении избирательного округа в соответствии пунктом 15 статьи 35 Федерального закона, пунктом 4 статьи 160 Кодекса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w:t>
      </w:r>
      <w:proofErr w:type="gramEnd"/>
      <w:r w:rsidRPr="006501E6">
        <w:rPr>
          <w:rFonts w:ascii="Times New Roman" w:hAnsi="Times New Roman" w:cs="Times New Roman"/>
          <w:sz w:val="28"/>
          <w:szCs w:val="28"/>
        </w:rPr>
        <w:t xml:space="preserve"> осуществившим перечисления в </w:t>
      </w:r>
      <w:r w:rsidRPr="006501E6">
        <w:rPr>
          <w:rFonts w:ascii="Times New Roman" w:hAnsi="Times New Roman" w:cs="Times New Roman"/>
          <w:sz w:val="28"/>
          <w:szCs w:val="28"/>
        </w:rPr>
        <w:lastRenderedPageBreak/>
        <w:t xml:space="preserve">соответствующие избирательные фонды, пропорционально вложенным ими средствам (за вычетом расходов на пересылку). </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Остаток неизрасходованных средств, которые не могут быть возвращены жертвователям в указанном порядке, подлежит перечислению в доход местного бюджета.</w:t>
      </w:r>
    </w:p>
    <w:p w:rsidR="001521B6" w:rsidRPr="006501E6" w:rsidRDefault="001521B6" w:rsidP="001521B6">
      <w:pPr>
        <w:pStyle w:val="ConsPlusNormal"/>
        <w:widowControl/>
        <w:tabs>
          <w:tab w:val="left" w:pos="1276"/>
        </w:tabs>
        <w:jc w:val="both"/>
        <w:rPr>
          <w:rFonts w:ascii="Times New Roman" w:hAnsi="Times New Roman" w:cs="Times New Roman"/>
          <w:sz w:val="28"/>
          <w:szCs w:val="28"/>
        </w:rPr>
      </w:pPr>
      <w:r w:rsidRPr="006501E6">
        <w:rPr>
          <w:rFonts w:ascii="Times New Roman" w:hAnsi="Times New Roman" w:cs="Times New Roman"/>
          <w:sz w:val="28"/>
          <w:szCs w:val="28"/>
        </w:rPr>
        <w:t>5.12. По истечении 60 дней со дня голосования Банк по письменному указанию соответствующей избирательной комиссии обязан перечислить оставшиеся на специальных избирательных счетах кандидатов, избирательных объединений средства в доход местного бюджета.</w:t>
      </w:r>
    </w:p>
    <w:p w:rsidR="001521B6" w:rsidRPr="006501E6" w:rsidRDefault="001521B6" w:rsidP="001521B6">
      <w:pPr>
        <w:ind w:firstLine="720"/>
      </w:pPr>
    </w:p>
    <w:p w:rsidR="001521B6" w:rsidRDefault="001521B6" w:rsidP="001521B6">
      <w:pPr>
        <w:ind w:firstLine="720"/>
        <w:rPr>
          <w:b/>
          <w:bCs/>
        </w:rPr>
      </w:pPr>
      <w:r w:rsidRPr="005030F0">
        <w:rPr>
          <w:b/>
          <w:bCs/>
        </w:rPr>
        <w:t xml:space="preserve">6. Сведения </w:t>
      </w:r>
      <w:r w:rsidRPr="005030F0">
        <w:rPr>
          <w:b/>
        </w:rPr>
        <w:t>о формировании избирательных фондов кандидатов, избирательных объединений</w:t>
      </w:r>
      <w:r w:rsidRPr="005030F0">
        <w:rPr>
          <w:b/>
          <w:bCs/>
        </w:rPr>
        <w:t>, подлежащие опубликованию</w:t>
      </w:r>
    </w:p>
    <w:p w:rsidR="001521B6" w:rsidRPr="008723A5" w:rsidRDefault="001521B6" w:rsidP="001521B6">
      <w:pPr>
        <w:spacing w:line="360" w:lineRule="auto"/>
        <w:ind w:firstLine="720"/>
        <w:rPr>
          <w:bCs/>
        </w:rPr>
      </w:pPr>
    </w:p>
    <w:p w:rsidR="001521B6" w:rsidRPr="00CA0368" w:rsidRDefault="001521B6" w:rsidP="001521B6">
      <w:pPr>
        <w:pStyle w:val="ConsNormal"/>
        <w:widowControl/>
        <w:jc w:val="both"/>
        <w:rPr>
          <w:szCs w:val="28"/>
        </w:rPr>
      </w:pPr>
      <w:r w:rsidRPr="00CA0368">
        <w:rPr>
          <w:szCs w:val="28"/>
        </w:rPr>
        <w:t>6.1. </w:t>
      </w:r>
      <w:proofErr w:type="gramStart"/>
      <w:r w:rsidRPr="00CA0368">
        <w:rPr>
          <w:szCs w:val="28"/>
        </w:rPr>
        <w:t>Сведения о поступлении средств на специальные избирательные счета кандидатов и избирательных объединений при проведении выборов и расходовании этих средств</w:t>
      </w:r>
      <w:r w:rsidRPr="00CA0368">
        <w:rPr>
          <w:bCs/>
          <w:szCs w:val="28"/>
        </w:rPr>
        <w:t xml:space="preserve"> </w:t>
      </w:r>
      <w:r w:rsidRPr="007674A1">
        <w:rPr>
          <w:bCs/>
        </w:rPr>
        <w:t xml:space="preserve">опубликовываются в </w:t>
      </w:r>
      <w:r>
        <w:rPr>
          <w:bCs/>
        </w:rPr>
        <w:t>муниципальных</w:t>
      </w:r>
      <w:r w:rsidRPr="007674A1">
        <w:rPr>
          <w:bCs/>
        </w:rPr>
        <w:t xml:space="preserve"> периодических печатных изданиях</w:t>
      </w:r>
      <w:r>
        <w:rPr>
          <w:bCs/>
        </w:rPr>
        <w:t xml:space="preserve"> и </w:t>
      </w:r>
      <w:r w:rsidRPr="00CA0368">
        <w:rPr>
          <w:szCs w:val="28"/>
        </w:rPr>
        <w:t>размещаются избирательной комиссией муниципального образования на официальном сайте избирательной комиссией муниципального образования в информационно-телекоммуникационной сети «Интернет» (при наличии), а также на официальном сайте Избирательной комиссии Алтайского края в информационно-телекоммуникационной сети «Интернет», в объеме, предусмотренном</w:t>
      </w:r>
      <w:proofErr w:type="gramEnd"/>
      <w:r w:rsidRPr="00CA0368">
        <w:rPr>
          <w:szCs w:val="28"/>
        </w:rPr>
        <w:t xml:space="preserve"> приложени</w:t>
      </w:r>
      <w:r>
        <w:rPr>
          <w:szCs w:val="28"/>
        </w:rPr>
        <w:t>ями</w:t>
      </w:r>
      <w:r w:rsidRPr="00CA0368">
        <w:rPr>
          <w:szCs w:val="28"/>
        </w:rPr>
        <w:t xml:space="preserve"> №</w:t>
      </w:r>
      <w:r>
        <w:rPr>
          <w:szCs w:val="28"/>
        </w:rPr>
        <w:t>№</w:t>
      </w:r>
      <w:r w:rsidRPr="00CA0368">
        <w:rPr>
          <w:szCs w:val="28"/>
        </w:rPr>
        <w:t xml:space="preserve"> 7</w:t>
      </w:r>
      <w:r>
        <w:rPr>
          <w:szCs w:val="28"/>
        </w:rPr>
        <w:t>, 8</w:t>
      </w:r>
      <w:r w:rsidRPr="00CA0368">
        <w:rPr>
          <w:szCs w:val="28"/>
        </w:rPr>
        <w:t xml:space="preserve"> к настоящему Порядку. </w:t>
      </w:r>
    </w:p>
    <w:p w:rsidR="001521B6" w:rsidRPr="00CA0368" w:rsidRDefault="001521B6" w:rsidP="001521B6">
      <w:pPr>
        <w:ind w:firstLine="720"/>
        <w:jc w:val="both"/>
      </w:pPr>
      <w:r>
        <w:t>Опубликованию и р</w:t>
      </w:r>
      <w:r w:rsidRPr="00CA0368">
        <w:t>азмещению на официальном сайте подлежат сведения:</w:t>
      </w:r>
    </w:p>
    <w:p w:rsidR="001521B6" w:rsidRPr="00CA0368" w:rsidRDefault="001521B6" w:rsidP="001521B6">
      <w:pPr>
        <w:ind w:firstLine="720"/>
        <w:jc w:val="both"/>
      </w:pPr>
      <w:r w:rsidRPr="00CA0368">
        <w:t>а) о финансовой операции по расходованию средств из избирательного фонда в случае, если ее размер превышает 50 тысяч рублей, в том числе о назначении платежа;</w:t>
      </w:r>
    </w:p>
    <w:p w:rsidR="001521B6" w:rsidRPr="00CA0368" w:rsidRDefault="001521B6" w:rsidP="001521B6">
      <w:pPr>
        <w:ind w:firstLine="720"/>
        <w:jc w:val="both"/>
      </w:pPr>
      <w:r w:rsidRPr="00CA0368">
        <w:t>б) о юридических лицах, перечисливших в избирательный фонд добровольные пожертвования в сумме, превышающей 25 тысяч рублей;</w:t>
      </w:r>
    </w:p>
    <w:p w:rsidR="001521B6" w:rsidRPr="00CA0368" w:rsidRDefault="001521B6" w:rsidP="001521B6">
      <w:pPr>
        <w:ind w:firstLine="720"/>
        <w:jc w:val="both"/>
      </w:pPr>
      <w:r w:rsidRPr="00CA0368">
        <w:t>в) о количестве граждан, внесших в избирательный фонд добровольные пожертвования в сумме, превышающей 20 тысяч рублей;</w:t>
      </w:r>
    </w:p>
    <w:p w:rsidR="001521B6" w:rsidRPr="00CA0368" w:rsidRDefault="001521B6" w:rsidP="001521B6">
      <w:pPr>
        <w:ind w:firstLine="720"/>
        <w:jc w:val="both"/>
      </w:pPr>
      <w:r w:rsidRPr="00CA0368">
        <w:t>г) о средствах, возвращенных жертвователям из избирательного фонда, в том числе об основаниях возврата;</w:t>
      </w:r>
    </w:p>
    <w:p w:rsidR="001521B6" w:rsidRDefault="001521B6" w:rsidP="001521B6">
      <w:pPr>
        <w:pStyle w:val="ConsNormal"/>
        <w:widowControl/>
        <w:jc w:val="both"/>
      </w:pPr>
      <w:r w:rsidRPr="00CA0368">
        <w:t>д) об общей сумме средств, поступивших в избирательный фонд, и об общей сумме израсходованных средств.</w:t>
      </w:r>
    </w:p>
    <w:p w:rsidR="001521B6" w:rsidRPr="00CA0368" w:rsidRDefault="001521B6" w:rsidP="001521B6">
      <w:pPr>
        <w:pStyle w:val="ConsNormal"/>
        <w:widowControl/>
        <w:jc w:val="both"/>
      </w:pPr>
      <w:r w:rsidRPr="007674A1">
        <w:t>6.2. </w:t>
      </w:r>
      <w:r w:rsidRPr="00CA0368">
        <w:rPr>
          <w:szCs w:val="28"/>
        </w:rPr>
        <w:t xml:space="preserve">Избирательная комиссия муниципального образования через лицо, ответственное за ввод информации в задачу «Контроль избирательных фондов» ГАС «Выборы» в Избирательной комиссии Алтайского края, до </w:t>
      </w:r>
      <w:r w:rsidRPr="00CA0368">
        <w:t xml:space="preserve">дня голосования </w:t>
      </w:r>
      <w:r w:rsidRPr="00CA0368">
        <w:rPr>
          <w:szCs w:val="28"/>
        </w:rPr>
        <w:t xml:space="preserve">по утвержденному графику, </w:t>
      </w:r>
      <w:r w:rsidRPr="00CA0368">
        <w:t>периодически, но не реже чем один раз в две недели, предоставляют указанные с</w:t>
      </w:r>
      <w:r w:rsidRPr="00CA0368">
        <w:rPr>
          <w:szCs w:val="28"/>
        </w:rPr>
        <w:t>ведения в информационный центр Избирательной комиссии Алтайского края</w:t>
      </w:r>
      <w:r w:rsidRPr="00CA0368">
        <w:t>.</w:t>
      </w:r>
    </w:p>
    <w:p w:rsidR="001521B6" w:rsidRDefault="001521B6" w:rsidP="001521B6">
      <w:pPr>
        <w:autoSpaceDE w:val="0"/>
        <w:autoSpaceDN w:val="0"/>
        <w:adjustRightInd w:val="0"/>
        <w:ind w:firstLine="708"/>
        <w:jc w:val="both"/>
        <w:rPr>
          <w:b/>
        </w:rPr>
      </w:pPr>
      <w:r w:rsidRPr="007674A1">
        <w:t>6.</w:t>
      </w:r>
      <w:r w:rsidRPr="00190916">
        <w:t>3</w:t>
      </w:r>
      <w:r w:rsidRPr="007674A1">
        <w:t>. </w:t>
      </w:r>
      <w:r>
        <w:t xml:space="preserve">Избирательная комиссия муниципального образования </w:t>
      </w:r>
      <w:r w:rsidRPr="007674A1">
        <w:t xml:space="preserve">до дня голосования периодически, но не реже чем один раз в две недели, направляет в </w:t>
      </w:r>
      <w:r w:rsidRPr="007674A1">
        <w:lastRenderedPageBreak/>
        <w:t xml:space="preserve">редакцию </w:t>
      </w:r>
      <w:r>
        <w:t xml:space="preserve">муниципального периодического печатного издания </w:t>
      </w:r>
      <w:r w:rsidRPr="007674A1">
        <w:t>для опубликования сведения о поступлении и расходовании средств избирательных фондов кандидатов и избирательных объединений по формам согласно приложениям № 7</w:t>
      </w:r>
      <w:r>
        <w:t>, 8</w:t>
      </w:r>
      <w:r w:rsidRPr="007674A1">
        <w:t xml:space="preserve"> к настоящему Порядку.</w:t>
      </w:r>
      <w:r w:rsidRPr="007674A1">
        <w:rPr>
          <w:b/>
        </w:rPr>
        <w:t xml:space="preserve"> </w:t>
      </w:r>
    </w:p>
    <w:p w:rsidR="001521B6" w:rsidRPr="007674A1" w:rsidRDefault="001521B6" w:rsidP="001521B6">
      <w:pPr>
        <w:autoSpaceDE w:val="0"/>
        <w:autoSpaceDN w:val="0"/>
        <w:adjustRightInd w:val="0"/>
        <w:ind w:firstLine="708"/>
        <w:jc w:val="both"/>
      </w:pPr>
      <w:r w:rsidRPr="007674A1">
        <w:t xml:space="preserve">Редакция </w:t>
      </w:r>
      <w:r>
        <w:t xml:space="preserve">муниципального периодического печатного издания </w:t>
      </w:r>
      <w:r w:rsidRPr="007674A1">
        <w:t xml:space="preserve">обязана публиковать указанные сведения, передаваемые Комиссией для опубликования, в течение трех дней со дня их получения. </w:t>
      </w:r>
    </w:p>
    <w:p w:rsidR="001521B6" w:rsidRPr="00CA0368" w:rsidRDefault="001521B6" w:rsidP="001521B6">
      <w:pPr>
        <w:ind w:firstLine="720"/>
        <w:jc w:val="both"/>
      </w:pPr>
      <w:r w:rsidRPr="00CA0368">
        <w:t>6.</w:t>
      </w:r>
      <w:r w:rsidRPr="00190916">
        <w:t>3</w:t>
      </w:r>
      <w:r w:rsidRPr="00CA0368">
        <w:t xml:space="preserve">. Копии первых финансовых отчетов и итоговых финансовых отчетов кандидатов, избирательных объединений не позднее чем через пять дней со дня их получения передаются избирательной комиссией </w:t>
      </w:r>
      <w:r>
        <w:t xml:space="preserve">муниципального образования </w:t>
      </w:r>
      <w:r w:rsidRPr="00CA0368">
        <w:t>в редакцию муниципального периодического печатного издания для опубликования.</w:t>
      </w:r>
    </w:p>
    <w:p w:rsidR="001521B6" w:rsidRPr="006501E6" w:rsidRDefault="001521B6" w:rsidP="001521B6">
      <w:pPr>
        <w:ind w:firstLine="720"/>
        <w:jc w:val="both"/>
      </w:pPr>
      <w:r w:rsidRPr="00CA0368">
        <w:t xml:space="preserve">Редакция муниципального периодического печатного издания обязана публиковать переданные ей избирательной комиссией </w:t>
      </w:r>
      <w:r>
        <w:t>муниципального образования</w:t>
      </w:r>
      <w:r w:rsidRPr="00CA0368">
        <w:t xml:space="preserve"> финансовые отчеты кандидатов, избирательных объединений (сведения из указанных отчетов) в пятидневный срок с момента их получения.</w:t>
      </w:r>
    </w:p>
    <w:p w:rsidR="001521B6" w:rsidRPr="006501E6" w:rsidRDefault="001521B6" w:rsidP="001521B6">
      <w:pPr>
        <w:ind w:firstLine="720"/>
        <w:rPr>
          <w:b/>
          <w:bCs/>
        </w:rPr>
      </w:pPr>
    </w:p>
    <w:p w:rsidR="001521B6" w:rsidRPr="006501E6" w:rsidRDefault="001521B6" w:rsidP="001521B6">
      <w:pPr>
        <w:ind w:firstLine="720"/>
        <w:rPr>
          <w:b/>
          <w:bCs/>
        </w:rPr>
      </w:pPr>
      <w:r w:rsidRPr="006501E6">
        <w:rPr>
          <w:b/>
          <w:bCs/>
        </w:rPr>
        <w:t>7.</w:t>
      </w:r>
      <w:r w:rsidRPr="006501E6">
        <w:rPr>
          <w:b/>
          <w:bCs/>
          <w:lang w:val="en-US"/>
        </w:rPr>
        <w:t> </w:t>
      </w:r>
      <w:r w:rsidRPr="006501E6">
        <w:rPr>
          <w:b/>
          <w:bCs/>
        </w:rPr>
        <w:t>Ответственность за нарушения порядка формирования</w:t>
      </w:r>
    </w:p>
    <w:p w:rsidR="001521B6" w:rsidRPr="006501E6" w:rsidRDefault="001521B6" w:rsidP="001521B6">
      <w:pPr>
        <w:ind w:firstLine="720"/>
        <w:rPr>
          <w:b/>
          <w:bCs/>
        </w:rPr>
      </w:pPr>
      <w:r w:rsidRPr="006501E6">
        <w:rPr>
          <w:b/>
          <w:bCs/>
        </w:rPr>
        <w:t>и расходования средств избирательных фондов кандидатов, избирательных объединений</w:t>
      </w:r>
    </w:p>
    <w:p w:rsidR="001521B6" w:rsidRPr="006501E6" w:rsidRDefault="001521B6" w:rsidP="001521B6">
      <w:pPr>
        <w:ind w:firstLine="720"/>
        <w:jc w:val="both"/>
      </w:pPr>
      <w:r w:rsidRPr="006501E6">
        <w:t xml:space="preserve">7.1. В соответствии с действующим законодательством кандидаты, уполномоченные представители по финансовым вопросам кандидатов, уполномоченные представители по финансовым вопросам избирательных объединений несут ответственность </w:t>
      </w:r>
      <w:proofErr w:type="gramStart"/>
      <w:r w:rsidRPr="006501E6">
        <w:t>за</w:t>
      </w:r>
      <w:proofErr w:type="gramEnd"/>
      <w:r w:rsidRPr="006501E6">
        <w:t>:</w:t>
      </w:r>
    </w:p>
    <w:p w:rsidR="001521B6" w:rsidRPr="006501E6" w:rsidRDefault="001521B6" w:rsidP="001521B6">
      <w:pPr>
        <w:ind w:firstLine="720"/>
        <w:jc w:val="both"/>
      </w:pPr>
      <w:r w:rsidRPr="006501E6">
        <w:t>1) нарушение порядка финансирования избирательной кампании;</w:t>
      </w:r>
    </w:p>
    <w:p w:rsidR="001521B6" w:rsidRPr="006501E6" w:rsidRDefault="001521B6" w:rsidP="001521B6">
      <w:pPr>
        <w:ind w:firstLine="720"/>
        <w:jc w:val="both"/>
      </w:pPr>
      <w:r w:rsidRPr="006501E6">
        <w:t xml:space="preserve">2) подкуп избирателей; </w:t>
      </w:r>
    </w:p>
    <w:p w:rsidR="001521B6" w:rsidRPr="006501E6" w:rsidRDefault="001521B6" w:rsidP="001521B6">
      <w:pPr>
        <w:ind w:firstLine="720"/>
        <w:jc w:val="both"/>
      </w:pPr>
      <w:r w:rsidRPr="006501E6">
        <w:t xml:space="preserve">3) незаконное использование денежных средств и материальной поддержки при финансировании избирательной кампании; </w:t>
      </w:r>
    </w:p>
    <w:p w:rsidR="001521B6" w:rsidRPr="006501E6" w:rsidRDefault="001521B6" w:rsidP="001521B6">
      <w:pPr>
        <w:ind w:firstLine="720"/>
        <w:jc w:val="both"/>
      </w:pPr>
      <w:r w:rsidRPr="006501E6">
        <w:t xml:space="preserve">4) непредставление или представление недостоверных финансовых отчетов в соответствующую избирательную комиссию. </w:t>
      </w:r>
    </w:p>
    <w:p w:rsidR="001521B6" w:rsidRPr="006501E6" w:rsidRDefault="001521B6" w:rsidP="001521B6">
      <w:pPr>
        <w:ind w:firstLine="720"/>
        <w:jc w:val="both"/>
      </w:pPr>
      <w:r w:rsidRPr="006501E6">
        <w:t>7.2. Нарушение кандидатом, положений о финансировании своей избирательной кампании, указанных в подпунктах «ж», «з», «и» пункта 24 статьи 38 Федерального закона, пунктах 7, 8, 9 статьи 52 Кодекса, являются основанием для отказа в регистрации кандидата соответствующей избирательной комиссией.</w:t>
      </w:r>
    </w:p>
    <w:p w:rsidR="001521B6" w:rsidRPr="006501E6" w:rsidRDefault="001521B6" w:rsidP="001521B6">
      <w:pPr>
        <w:ind w:firstLine="720"/>
        <w:jc w:val="both"/>
      </w:pPr>
      <w:r w:rsidRPr="006501E6">
        <w:t>7.3. Нарушение избирательным объединением положений о финансировании своей избирательной кампании, указанных в подпунктах «д», «е», «ж» пункта 25 статьи 38 Федерального закона, пунктах 7, 8, 9 статьи 52 Кодекса, являются основанием для отказа в регистрации муниципального списка кандидатов избирательной комиссией муниципального образования.</w:t>
      </w:r>
    </w:p>
    <w:p w:rsidR="001521B6" w:rsidRPr="006501E6" w:rsidRDefault="001521B6" w:rsidP="001521B6">
      <w:pPr>
        <w:ind w:firstLine="708"/>
        <w:jc w:val="both"/>
      </w:pPr>
    </w:p>
    <w:p w:rsidR="001521B6" w:rsidRPr="006501E6" w:rsidRDefault="001521B6" w:rsidP="001521B6">
      <w:pPr>
        <w:pStyle w:val="ConsPlusNonformat"/>
        <w:widowControl/>
        <w:jc w:val="both"/>
        <w:rPr>
          <w:rFonts w:ascii="Times New Roman" w:hAnsi="Times New Roman" w:cs="Times New Roman"/>
          <w:sz w:val="28"/>
          <w:szCs w:val="28"/>
        </w:rPr>
        <w:sectPr w:rsidR="001521B6" w:rsidRPr="006501E6" w:rsidSect="001C70E5">
          <w:headerReference w:type="default" r:id="rId19"/>
          <w:pgSz w:w="11906" w:h="16838" w:code="9"/>
          <w:pgMar w:top="1134" w:right="851" w:bottom="1134" w:left="1418" w:header="567" w:footer="567" w:gutter="0"/>
          <w:pgNumType w:start="1"/>
          <w:cols w:space="708"/>
          <w:titlePg/>
          <w:docGrid w:linePitch="360"/>
        </w:sectPr>
      </w:pPr>
    </w:p>
    <w:tbl>
      <w:tblPr>
        <w:tblW w:w="0" w:type="auto"/>
        <w:tblLook w:val="0000" w:firstRow="0" w:lastRow="0" w:firstColumn="0" w:lastColumn="0" w:noHBand="0" w:noVBand="0"/>
      </w:tblPr>
      <w:tblGrid>
        <w:gridCol w:w="8897"/>
        <w:gridCol w:w="6237"/>
      </w:tblGrid>
      <w:tr w:rsidR="001521B6" w:rsidRPr="006501E6" w:rsidTr="00966B90">
        <w:trPr>
          <w:trHeight w:val="1727"/>
        </w:trPr>
        <w:tc>
          <w:tcPr>
            <w:tcW w:w="8897" w:type="dxa"/>
            <w:tcBorders>
              <w:top w:val="nil"/>
              <w:left w:val="nil"/>
              <w:bottom w:val="nil"/>
              <w:right w:val="nil"/>
            </w:tcBorders>
          </w:tcPr>
          <w:p w:rsidR="001521B6" w:rsidRPr="006501E6" w:rsidRDefault="001521B6" w:rsidP="00966B90">
            <w:pPr>
              <w:pStyle w:val="ConsPlusNormal"/>
              <w:jc w:val="both"/>
              <w:rPr>
                <w:rFonts w:ascii="Times New Roman" w:hAnsi="Times New Roman" w:cs="Times New Roman"/>
                <w:sz w:val="22"/>
                <w:szCs w:val="22"/>
              </w:rPr>
            </w:pPr>
          </w:p>
        </w:tc>
        <w:tc>
          <w:tcPr>
            <w:tcW w:w="6237" w:type="dxa"/>
            <w:tcBorders>
              <w:top w:val="nil"/>
              <w:left w:val="nil"/>
              <w:bottom w:val="nil"/>
              <w:right w:val="nil"/>
            </w:tcBorders>
          </w:tcPr>
          <w:p w:rsidR="001521B6" w:rsidRDefault="001521B6" w:rsidP="00966B90">
            <w:pPr>
              <w:pStyle w:val="ConsPlusTitle"/>
              <w:ind w:right="-108"/>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Приложение № 1</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6501E6" w:rsidRDefault="001521B6" w:rsidP="00966B90">
            <w:pPr>
              <w:pStyle w:val="ConsPlusTitle"/>
              <w:ind w:right="-108"/>
              <w:jc w:val="center"/>
              <w:rPr>
                <w:rFonts w:ascii="Times New Roman" w:hAnsi="Times New Roman" w:cs="Times New Roman"/>
                <w:b w:val="0"/>
                <w:bCs w:val="0"/>
                <w:sz w:val="24"/>
                <w:szCs w:val="24"/>
              </w:rPr>
            </w:pPr>
            <w:r w:rsidRPr="006501E6">
              <w:rPr>
                <w:rFonts w:ascii="Times New Roman" w:hAnsi="Times New Roman" w:cs="Times New Roman"/>
                <w:b w:val="0"/>
                <w:sz w:val="24"/>
                <w:szCs w:val="24"/>
              </w:rPr>
              <w:t xml:space="preserve">от </w:t>
            </w:r>
            <w:r>
              <w:rPr>
                <w:rFonts w:ascii="Times New Roman" w:hAnsi="Times New Roman" w:cs="Times New Roman"/>
                <w:b w:val="0"/>
                <w:sz w:val="24"/>
                <w:szCs w:val="24"/>
              </w:rPr>
              <w:t>01.07.</w:t>
            </w:r>
            <w:r w:rsidRPr="001C70E5">
              <w:rPr>
                <w:rFonts w:ascii="Times New Roman" w:hAnsi="Times New Roman" w:cs="Times New Roman"/>
                <w:b w:val="0"/>
                <w:sz w:val="24"/>
                <w:szCs w:val="24"/>
              </w:rPr>
              <w:t>2019 года</w:t>
            </w:r>
            <w:r w:rsidRPr="006501E6">
              <w:rPr>
                <w:rFonts w:ascii="Times New Roman" w:hAnsi="Times New Roman" w:cs="Times New Roman"/>
                <w:b w:val="0"/>
                <w:sz w:val="24"/>
                <w:szCs w:val="24"/>
              </w:rPr>
              <w:t xml:space="preserve"> №</w:t>
            </w:r>
            <w:r>
              <w:rPr>
                <w:rFonts w:ascii="Times New Roman" w:hAnsi="Times New Roman" w:cs="Times New Roman"/>
                <w:b w:val="0"/>
                <w:sz w:val="24"/>
                <w:szCs w:val="24"/>
              </w:rPr>
              <w:t xml:space="preserve"> 41</w:t>
            </w:r>
          </w:p>
        </w:tc>
      </w:tr>
    </w:tbl>
    <w:p w:rsidR="001521B6" w:rsidRPr="006501E6" w:rsidRDefault="001521B6" w:rsidP="001521B6">
      <w:pPr>
        <w:pStyle w:val="ConsPlusNonformat"/>
        <w:jc w:val="center"/>
        <w:rPr>
          <w:rFonts w:ascii="Times New Roman" w:hAnsi="Times New Roman" w:cs="Times New Roman"/>
          <w:bCs/>
          <w:sz w:val="28"/>
          <w:szCs w:val="28"/>
        </w:rPr>
      </w:pPr>
    </w:p>
    <w:p w:rsidR="001521B6" w:rsidRPr="006501E6" w:rsidRDefault="001521B6" w:rsidP="001521B6">
      <w:pPr>
        <w:pStyle w:val="ConsPlusNonformat"/>
        <w:jc w:val="center"/>
        <w:rPr>
          <w:rFonts w:ascii="Times New Roman" w:hAnsi="Times New Roman" w:cs="Times New Roman"/>
          <w:b/>
          <w:bCs/>
          <w:sz w:val="28"/>
          <w:szCs w:val="28"/>
        </w:rPr>
      </w:pPr>
      <w:r w:rsidRPr="006501E6">
        <w:rPr>
          <w:rFonts w:ascii="Times New Roman" w:hAnsi="Times New Roman" w:cs="Times New Roman"/>
          <w:b/>
          <w:bCs/>
          <w:sz w:val="28"/>
          <w:szCs w:val="28"/>
        </w:rPr>
        <w:t xml:space="preserve">Сведения по учету </w:t>
      </w:r>
    </w:p>
    <w:p w:rsidR="001521B6" w:rsidRPr="006501E6" w:rsidRDefault="001521B6" w:rsidP="001521B6">
      <w:pPr>
        <w:pStyle w:val="ConsNonformat"/>
        <w:widowControl/>
        <w:jc w:val="center"/>
        <w:rPr>
          <w:rFonts w:ascii="Times New Roman" w:hAnsi="Times New Roman"/>
          <w:b/>
          <w:bCs/>
          <w:sz w:val="28"/>
          <w:szCs w:val="28"/>
        </w:rPr>
      </w:pPr>
      <w:r w:rsidRPr="006501E6">
        <w:rPr>
          <w:rFonts w:ascii="Times New Roman" w:hAnsi="Times New Roman"/>
          <w:b/>
          <w:bCs/>
          <w:sz w:val="28"/>
          <w:szCs w:val="28"/>
        </w:rPr>
        <w:t xml:space="preserve">поступления и расходования средств избирательного фонда кандидата, избирательного объединения </w:t>
      </w:r>
    </w:p>
    <w:p w:rsidR="001521B6" w:rsidRPr="006501E6" w:rsidRDefault="001521B6" w:rsidP="001521B6">
      <w:pPr>
        <w:pStyle w:val="ConsPlusNonformat"/>
        <w:rPr>
          <w:rFonts w:ascii="Times New Roman" w:hAnsi="Times New Roman" w:cs="Times New Roman"/>
          <w:sz w:val="28"/>
          <w:szCs w:val="28"/>
        </w:rPr>
      </w:pPr>
    </w:p>
    <w:tbl>
      <w:tblPr>
        <w:tblW w:w="0" w:type="auto"/>
        <w:tblInd w:w="648" w:type="dxa"/>
        <w:tblLook w:val="0000" w:firstRow="0" w:lastRow="0" w:firstColumn="0" w:lastColumn="0" w:noHBand="0" w:noVBand="0"/>
      </w:tblPr>
      <w:tblGrid>
        <w:gridCol w:w="15120"/>
      </w:tblGrid>
      <w:tr w:rsidR="001521B6" w:rsidRPr="006501E6" w:rsidTr="00966B90">
        <w:tc>
          <w:tcPr>
            <w:tcW w:w="15120" w:type="dxa"/>
            <w:tcBorders>
              <w:top w:val="nil"/>
              <w:left w:val="nil"/>
              <w:bottom w:val="single" w:sz="4" w:space="0" w:color="auto"/>
              <w:right w:val="nil"/>
            </w:tcBorders>
          </w:tcPr>
          <w:p w:rsidR="001521B6" w:rsidRPr="006501E6" w:rsidRDefault="001521B6" w:rsidP="00966B90">
            <w:pPr>
              <w:pStyle w:val="ConsPlusNonformat"/>
              <w:rPr>
                <w:rFonts w:ascii="Times New Roman" w:hAnsi="Times New Roman" w:cs="Times New Roman"/>
                <w:b/>
                <w:bCs/>
                <w:sz w:val="18"/>
                <w:szCs w:val="18"/>
              </w:rPr>
            </w:pPr>
          </w:p>
        </w:tc>
      </w:tr>
      <w:tr w:rsidR="001521B6" w:rsidRPr="006501E6" w:rsidTr="00966B90">
        <w:trPr>
          <w:trHeight w:val="112"/>
        </w:trPr>
        <w:tc>
          <w:tcPr>
            <w:tcW w:w="15120" w:type="dxa"/>
            <w:tcBorders>
              <w:top w:val="single" w:sz="4" w:space="0" w:color="auto"/>
              <w:left w:val="nil"/>
              <w:bottom w:val="nil"/>
              <w:right w:val="nil"/>
            </w:tcBorders>
          </w:tcPr>
          <w:p w:rsidR="001521B6" w:rsidRPr="006501E6" w:rsidRDefault="001521B6" w:rsidP="00966B90">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(ФИО кандидата, наименование избирательного объединения)</w:t>
            </w:r>
          </w:p>
        </w:tc>
      </w:tr>
      <w:tr w:rsidR="001521B6" w:rsidRPr="006501E6" w:rsidTr="00966B90">
        <w:trPr>
          <w:trHeight w:val="112"/>
        </w:trPr>
        <w:tc>
          <w:tcPr>
            <w:tcW w:w="15120" w:type="dxa"/>
            <w:tcBorders>
              <w:top w:val="nil"/>
              <w:left w:val="nil"/>
              <w:bottom w:val="single" w:sz="4" w:space="0" w:color="auto"/>
              <w:right w:val="nil"/>
            </w:tcBorders>
          </w:tcPr>
          <w:p w:rsidR="001521B6" w:rsidRPr="006501E6" w:rsidRDefault="001521B6" w:rsidP="00966B90">
            <w:pPr>
              <w:pStyle w:val="ConsPlusNonformat"/>
              <w:jc w:val="center"/>
              <w:rPr>
                <w:rFonts w:ascii="Times New Roman" w:hAnsi="Times New Roman" w:cs="Times New Roman"/>
                <w:i/>
                <w:sz w:val="18"/>
                <w:szCs w:val="18"/>
              </w:rPr>
            </w:pPr>
          </w:p>
        </w:tc>
      </w:tr>
      <w:tr w:rsidR="001521B6" w:rsidRPr="006501E6" w:rsidTr="00966B90">
        <w:trPr>
          <w:trHeight w:val="112"/>
        </w:trPr>
        <w:tc>
          <w:tcPr>
            <w:tcW w:w="15120" w:type="dxa"/>
            <w:tcBorders>
              <w:top w:val="single" w:sz="4" w:space="0" w:color="auto"/>
              <w:left w:val="nil"/>
              <w:bottom w:val="nil"/>
              <w:right w:val="nil"/>
            </w:tcBorders>
          </w:tcPr>
          <w:p w:rsidR="001521B6" w:rsidRPr="006501E6" w:rsidRDefault="001521B6" w:rsidP="00966B90">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(наименование избирательной кампании))</w:t>
            </w:r>
          </w:p>
        </w:tc>
      </w:tr>
      <w:tr w:rsidR="001521B6" w:rsidRPr="006501E6" w:rsidTr="00966B90">
        <w:trPr>
          <w:trHeight w:val="112"/>
        </w:trPr>
        <w:tc>
          <w:tcPr>
            <w:tcW w:w="15120" w:type="dxa"/>
            <w:tcBorders>
              <w:top w:val="nil"/>
              <w:left w:val="nil"/>
              <w:bottom w:val="single" w:sz="4" w:space="0" w:color="auto"/>
              <w:right w:val="nil"/>
            </w:tcBorders>
          </w:tcPr>
          <w:p w:rsidR="001521B6" w:rsidRPr="006501E6" w:rsidRDefault="001521B6" w:rsidP="00966B90">
            <w:pPr>
              <w:pStyle w:val="ConsPlusNonformat"/>
              <w:jc w:val="center"/>
              <w:rPr>
                <w:rFonts w:ascii="Times New Roman" w:hAnsi="Times New Roman" w:cs="Times New Roman"/>
                <w:b/>
                <w:bCs/>
                <w:i/>
                <w:sz w:val="18"/>
                <w:szCs w:val="18"/>
              </w:rPr>
            </w:pPr>
          </w:p>
        </w:tc>
      </w:tr>
      <w:tr w:rsidR="001521B6" w:rsidRPr="006501E6" w:rsidTr="00966B90">
        <w:trPr>
          <w:trHeight w:val="112"/>
        </w:trPr>
        <w:tc>
          <w:tcPr>
            <w:tcW w:w="15120" w:type="dxa"/>
            <w:tcBorders>
              <w:top w:val="single" w:sz="4" w:space="0" w:color="auto"/>
              <w:left w:val="nil"/>
              <w:bottom w:val="nil"/>
              <w:right w:val="nil"/>
            </w:tcBorders>
          </w:tcPr>
          <w:p w:rsidR="001521B6" w:rsidRPr="006501E6" w:rsidRDefault="001521B6" w:rsidP="00966B90">
            <w:pPr>
              <w:pStyle w:val="ConsPlusNonformat"/>
              <w:jc w:val="center"/>
              <w:rPr>
                <w:rFonts w:ascii="Times New Roman" w:hAnsi="Times New Roman" w:cs="Times New Roman"/>
                <w:i/>
                <w:sz w:val="16"/>
                <w:szCs w:val="16"/>
              </w:rPr>
            </w:pPr>
            <w:r w:rsidRPr="006501E6">
              <w:rPr>
                <w:rFonts w:ascii="Times New Roman" w:hAnsi="Times New Roman" w:cs="Times New Roman"/>
                <w:i/>
                <w:sz w:val="16"/>
                <w:szCs w:val="16"/>
              </w:rPr>
              <w:t>(номер специального избирательного счета,  наименование и адрес подразделения Алтайского отделения № 8644 ПАО Сбербанк)</w:t>
            </w:r>
          </w:p>
        </w:tc>
      </w:tr>
    </w:tbl>
    <w:p w:rsidR="001521B6" w:rsidRPr="006501E6" w:rsidRDefault="001521B6" w:rsidP="001521B6">
      <w:pPr>
        <w:pStyle w:val="ConsPlusNormal"/>
        <w:ind w:firstLine="0"/>
        <w:jc w:val="center"/>
        <w:rPr>
          <w:rFonts w:ascii="Times New Roman" w:hAnsi="Times New Roman" w:cs="Times New Roman"/>
          <w:sz w:val="18"/>
          <w:szCs w:val="18"/>
        </w:rPr>
      </w:pPr>
    </w:p>
    <w:p w:rsidR="001521B6" w:rsidRPr="006501E6" w:rsidRDefault="001521B6" w:rsidP="001521B6">
      <w:pPr>
        <w:pStyle w:val="ConsNormal"/>
        <w:spacing w:after="120"/>
        <w:jc w:val="center"/>
        <w:rPr>
          <w:b/>
          <w:bCs/>
          <w:sz w:val="24"/>
          <w:szCs w:val="24"/>
        </w:rPr>
      </w:pPr>
      <w:r w:rsidRPr="006501E6">
        <w:rPr>
          <w:b/>
          <w:bCs/>
          <w:sz w:val="24"/>
          <w:szCs w:val="24"/>
          <w:lang w:val="en-US"/>
        </w:rPr>
        <w:t>I</w:t>
      </w:r>
      <w:r w:rsidRPr="006501E6">
        <w:rPr>
          <w:b/>
          <w:bCs/>
          <w:sz w:val="24"/>
          <w:szCs w:val="24"/>
        </w:rPr>
        <w:t>.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487"/>
        <w:gridCol w:w="2268"/>
      </w:tblGrid>
      <w:tr w:rsidR="001521B6" w:rsidRPr="006501E6" w:rsidTr="00966B90">
        <w:trPr>
          <w:cantSplit/>
          <w:trHeight w:val="1045"/>
        </w:trPr>
        <w:tc>
          <w:tcPr>
            <w:tcW w:w="141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Дата зачисления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center"/>
              <w:rPr>
                <w:b/>
                <w:sz w:val="20"/>
              </w:rPr>
            </w:pPr>
            <w:r w:rsidRPr="006501E6">
              <w:rPr>
                <w:b/>
                <w:sz w:val="20"/>
              </w:rPr>
              <w:t>Источник поступления средств</w:t>
            </w:r>
            <w:r w:rsidRPr="006501E6">
              <w:rPr>
                <w:rStyle w:val="af"/>
                <w:b/>
                <w:sz w:val="20"/>
              </w:rPr>
              <w:footnoteReference w:customMarkFollows="1" w:id="1"/>
              <w:t>*</w:t>
            </w:r>
          </w:p>
        </w:tc>
        <w:tc>
          <w:tcPr>
            <w:tcW w:w="1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Сумма, руб.</w:t>
            </w:r>
          </w:p>
        </w:tc>
        <w:tc>
          <w:tcPr>
            <w:tcW w:w="2487" w:type="dxa"/>
            <w:tcBorders>
              <w:top w:val="single" w:sz="4" w:space="0" w:color="auto"/>
              <w:left w:val="nil"/>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Документ, подтверждающий поступление средств</w:t>
            </w:r>
          </w:p>
        </w:tc>
        <w:tc>
          <w:tcPr>
            <w:tcW w:w="2268" w:type="dxa"/>
            <w:tcBorders>
              <w:top w:val="single" w:sz="4" w:space="0" w:color="auto"/>
              <w:left w:val="nil"/>
              <w:bottom w:val="single" w:sz="4" w:space="0" w:color="auto"/>
              <w:right w:val="single" w:sz="4" w:space="0" w:color="auto"/>
            </w:tcBorders>
            <w:vAlign w:val="center"/>
          </w:tcPr>
          <w:p w:rsidR="001521B6" w:rsidRPr="006501E6" w:rsidRDefault="001521B6" w:rsidP="00966B90">
            <w:pPr>
              <w:pStyle w:val="ConsNormal"/>
              <w:ind w:firstLine="33"/>
              <w:jc w:val="center"/>
              <w:rPr>
                <w:b/>
                <w:sz w:val="20"/>
              </w:rPr>
            </w:pPr>
            <w:r w:rsidRPr="006501E6">
              <w:rPr>
                <w:b/>
                <w:sz w:val="20"/>
              </w:rPr>
              <w:t>Средства, поступившие с нарушением установленного порядка и подлежащие возврату, руб.</w:t>
            </w:r>
          </w:p>
        </w:tc>
      </w:tr>
      <w:tr w:rsidR="001521B6" w:rsidRPr="006501E6" w:rsidTr="00966B90">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4"/>
              <w:jc w:val="center"/>
              <w:rPr>
                <w:sz w:val="18"/>
                <w:szCs w:val="18"/>
              </w:rPr>
            </w:pPr>
            <w:r w:rsidRPr="006501E6">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center"/>
              <w:rPr>
                <w:sz w:val="18"/>
                <w:szCs w:val="18"/>
              </w:rPr>
            </w:pPr>
            <w:r w:rsidRPr="006501E6">
              <w:rPr>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3</w:t>
            </w:r>
          </w:p>
        </w:tc>
        <w:tc>
          <w:tcPr>
            <w:tcW w:w="1980" w:type="dxa"/>
            <w:tcBorders>
              <w:top w:val="nil"/>
              <w:left w:val="single" w:sz="4" w:space="0" w:color="auto"/>
              <w:bottom w:val="nil"/>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3"/>
              <w:jc w:val="center"/>
              <w:rPr>
                <w:sz w:val="18"/>
                <w:szCs w:val="18"/>
              </w:rPr>
            </w:pPr>
            <w:r w:rsidRPr="006501E6">
              <w:rPr>
                <w:sz w:val="18"/>
                <w:szCs w:val="18"/>
              </w:rPr>
              <w:t>6</w:t>
            </w:r>
          </w:p>
        </w:tc>
      </w:tr>
      <w:tr w:rsidR="001521B6" w:rsidRPr="006501E6" w:rsidTr="00966B90">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r w:rsidRPr="006501E6">
              <w:rPr>
                <w:sz w:val="18"/>
                <w:szCs w:val="18"/>
              </w:rPr>
              <w:t xml:space="preserve"> </w:t>
            </w: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r>
      <w:tr w:rsidR="001521B6" w:rsidRPr="006501E6" w:rsidTr="00966B90">
        <w:trPr>
          <w:cantSplit/>
          <w:trHeight w:val="261"/>
        </w:trPr>
        <w:tc>
          <w:tcPr>
            <w:tcW w:w="141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r>
      <w:tr w:rsidR="001521B6" w:rsidRPr="006501E6" w:rsidTr="00966B90">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right"/>
              <w:rPr>
                <w:b/>
                <w:bCs/>
                <w:sz w:val="20"/>
              </w:rPr>
            </w:pPr>
            <w:r w:rsidRPr="006501E6">
              <w:rPr>
                <w:b/>
                <w:bCs/>
                <w:sz w:val="20"/>
              </w:rPr>
              <w:t>Итого</w:t>
            </w:r>
          </w:p>
        </w:tc>
        <w:tc>
          <w:tcPr>
            <w:tcW w:w="1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right"/>
              <w:rPr>
                <w:b/>
                <w:bCs/>
                <w:sz w:val="18"/>
                <w:szCs w:val="18"/>
              </w:rPr>
            </w:pPr>
          </w:p>
        </w:tc>
      </w:tr>
    </w:tbl>
    <w:p w:rsidR="001521B6" w:rsidRPr="006501E6" w:rsidRDefault="001521B6" w:rsidP="001521B6">
      <w:pPr>
        <w:pStyle w:val="ConsNormal"/>
        <w:tabs>
          <w:tab w:val="left" w:pos="1134"/>
        </w:tabs>
        <w:spacing w:after="120"/>
        <w:jc w:val="center"/>
        <w:rPr>
          <w:b/>
          <w:bCs/>
          <w:sz w:val="24"/>
          <w:szCs w:val="24"/>
        </w:rPr>
      </w:pPr>
    </w:p>
    <w:p w:rsidR="001521B6" w:rsidRPr="006501E6" w:rsidRDefault="001521B6" w:rsidP="001521B6">
      <w:pPr>
        <w:pStyle w:val="ConsNormal"/>
        <w:tabs>
          <w:tab w:val="left" w:pos="1134"/>
        </w:tabs>
        <w:spacing w:after="120"/>
        <w:jc w:val="center"/>
        <w:rPr>
          <w:b/>
          <w:bCs/>
          <w:sz w:val="24"/>
          <w:szCs w:val="24"/>
        </w:rPr>
      </w:pPr>
      <w:r w:rsidRPr="006501E6">
        <w:rPr>
          <w:b/>
          <w:bCs/>
          <w:sz w:val="24"/>
          <w:szCs w:val="24"/>
        </w:rPr>
        <w:lastRenderedPageBreak/>
        <w:t xml:space="preserve">II. Возвращено денежных средств в избирательный фонд (в </w:t>
      </w:r>
      <w:proofErr w:type="spellStart"/>
      <w:r w:rsidRPr="006501E6">
        <w:rPr>
          <w:b/>
          <w:bCs/>
          <w:sz w:val="24"/>
          <w:szCs w:val="24"/>
        </w:rPr>
        <w:t>т.ч</w:t>
      </w:r>
      <w:proofErr w:type="spellEnd"/>
      <w:r w:rsidRPr="006501E6">
        <w:rPr>
          <w:b/>
          <w:bCs/>
          <w:sz w:val="24"/>
          <w:szCs w:val="24"/>
        </w:rPr>
        <w:t>. ошибочно перечисленных, неиспользованных)</w:t>
      </w:r>
      <w:r w:rsidRPr="006501E6">
        <w:rPr>
          <w:rStyle w:val="af"/>
          <w:b/>
          <w:bCs/>
          <w:szCs w:val="24"/>
        </w:rPr>
        <w:footnoteReference w:customMarkFollows="1" w:id="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528"/>
        <w:gridCol w:w="1487"/>
        <w:gridCol w:w="1980"/>
        <w:gridCol w:w="2487"/>
        <w:gridCol w:w="2268"/>
      </w:tblGrid>
      <w:tr w:rsidR="001521B6" w:rsidRPr="006501E6" w:rsidTr="00966B90">
        <w:trPr>
          <w:cantSplit/>
        </w:trPr>
        <w:tc>
          <w:tcPr>
            <w:tcW w:w="141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Дата возврата средств на счет</w:t>
            </w: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center"/>
              <w:rPr>
                <w:b/>
                <w:sz w:val="20"/>
              </w:rPr>
            </w:pPr>
            <w:r w:rsidRPr="006501E6">
              <w:rPr>
                <w:b/>
                <w:sz w:val="20"/>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Возвращено средств на счет, руб.</w:t>
            </w: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3"/>
              <w:jc w:val="center"/>
              <w:rPr>
                <w:b/>
                <w:sz w:val="20"/>
              </w:rPr>
            </w:pPr>
            <w:r w:rsidRPr="006501E6">
              <w:rPr>
                <w:b/>
                <w:sz w:val="20"/>
              </w:rPr>
              <w:t>Документ, подтверждающий возврат средств</w:t>
            </w:r>
          </w:p>
        </w:tc>
      </w:tr>
      <w:tr w:rsidR="001521B6" w:rsidRPr="006501E6" w:rsidTr="00966B90">
        <w:trPr>
          <w:cantSplit/>
        </w:trPr>
        <w:tc>
          <w:tcPr>
            <w:tcW w:w="1418"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0"/>
              <w:jc w:val="center"/>
              <w:rPr>
                <w:sz w:val="18"/>
                <w:szCs w:val="18"/>
              </w:rPr>
            </w:pPr>
            <w:r w:rsidRPr="006501E6">
              <w:rPr>
                <w:sz w:val="18"/>
                <w:szCs w:val="18"/>
              </w:rPr>
              <w:t>1</w:t>
            </w: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0"/>
              <w:jc w:val="center"/>
              <w:rPr>
                <w:sz w:val="18"/>
                <w:szCs w:val="18"/>
              </w:rPr>
            </w:pPr>
            <w:r w:rsidRPr="006501E6">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34"/>
              <w:jc w:val="center"/>
              <w:rPr>
                <w:sz w:val="18"/>
                <w:szCs w:val="18"/>
              </w:rPr>
            </w:pPr>
            <w:r w:rsidRPr="006501E6">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4"/>
              <w:jc w:val="center"/>
              <w:rPr>
                <w:sz w:val="18"/>
                <w:szCs w:val="18"/>
              </w:rPr>
            </w:pPr>
            <w:r w:rsidRPr="006501E6">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3"/>
              <w:jc w:val="center"/>
              <w:rPr>
                <w:sz w:val="18"/>
                <w:szCs w:val="18"/>
              </w:rPr>
            </w:pPr>
            <w:r w:rsidRPr="006501E6">
              <w:rPr>
                <w:sz w:val="18"/>
                <w:szCs w:val="18"/>
              </w:rPr>
              <w:t>6</w:t>
            </w:r>
          </w:p>
        </w:tc>
      </w:tr>
      <w:tr w:rsidR="001521B6" w:rsidRPr="006501E6" w:rsidTr="00966B90">
        <w:trPr>
          <w:cantSplit/>
        </w:trPr>
        <w:tc>
          <w:tcPr>
            <w:tcW w:w="1418"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rPr>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r>
      <w:tr w:rsidR="001521B6" w:rsidRPr="006501E6" w:rsidTr="00966B90">
        <w:trPr>
          <w:cantSplit/>
        </w:trPr>
        <w:tc>
          <w:tcPr>
            <w:tcW w:w="6946" w:type="dxa"/>
            <w:gridSpan w:val="2"/>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tabs>
                <w:tab w:val="left" w:pos="1168"/>
              </w:tabs>
              <w:ind w:firstLine="0"/>
              <w:jc w:val="right"/>
              <w:rPr>
                <w:b/>
                <w:bCs/>
                <w:sz w:val="20"/>
              </w:rPr>
            </w:pPr>
            <w:r w:rsidRPr="006501E6">
              <w:rPr>
                <w:b/>
                <w:bCs/>
                <w:sz w:val="20"/>
              </w:rPr>
              <w:t>Итого</w:t>
            </w:r>
          </w:p>
        </w:tc>
        <w:tc>
          <w:tcPr>
            <w:tcW w:w="1487"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ind w:firstLine="0"/>
              <w:rPr>
                <w:b/>
                <w:bCs/>
                <w:sz w:val="18"/>
                <w:szCs w:val="18"/>
              </w:rPr>
            </w:pPr>
          </w:p>
        </w:tc>
      </w:tr>
    </w:tbl>
    <w:p w:rsidR="001521B6" w:rsidRPr="006501E6" w:rsidRDefault="001521B6" w:rsidP="001521B6">
      <w:pPr>
        <w:pStyle w:val="ConsNormal"/>
        <w:rPr>
          <w:b/>
          <w:bCs/>
          <w:sz w:val="24"/>
          <w:szCs w:val="24"/>
        </w:rPr>
      </w:pPr>
    </w:p>
    <w:p w:rsidR="001521B6" w:rsidRPr="006501E6" w:rsidRDefault="001521B6" w:rsidP="001521B6">
      <w:pPr>
        <w:pStyle w:val="ConsNormal"/>
        <w:keepNext/>
        <w:spacing w:after="120"/>
        <w:jc w:val="center"/>
        <w:rPr>
          <w:b/>
          <w:bCs/>
          <w:sz w:val="24"/>
          <w:szCs w:val="24"/>
        </w:rPr>
      </w:pPr>
      <w:r w:rsidRPr="006501E6">
        <w:rPr>
          <w:b/>
          <w:bCs/>
          <w:sz w:val="24"/>
          <w:szCs w:val="24"/>
          <w:lang w:val="en-US"/>
        </w:rPr>
        <w:t>III</w:t>
      </w:r>
      <w:r w:rsidRPr="006501E6">
        <w:rPr>
          <w:b/>
          <w:bCs/>
          <w:sz w:val="24"/>
          <w:szCs w:val="24"/>
        </w:rPr>
        <w:t>. Возвращено, перечислено в бюджет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3119"/>
        <w:gridCol w:w="1417"/>
        <w:gridCol w:w="1985"/>
        <w:gridCol w:w="3543"/>
        <w:gridCol w:w="2128"/>
      </w:tblGrid>
      <w:tr w:rsidR="001521B6" w:rsidRPr="006501E6" w:rsidTr="00966B9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Дата зачисления средств на счет</w:t>
            </w:r>
          </w:p>
        </w:tc>
        <w:tc>
          <w:tcPr>
            <w:tcW w:w="1701"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Дата возврата (перечисления) средств со счета</w:t>
            </w:r>
          </w:p>
        </w:tc>
        <w:tc>
          <w:tcPr>
            <w:tcW w:w="3119"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Источник поступления средств</w:t>
            </w:r>
            <w:r w:rsidRPr="006501E6">
              <w:rPr>
                <w:rStyle w:val="af"/>
                <w:b/>
                <w:sz w:val="20"/>
              </w:rPr>
              <w:footnoteReference w:customMarkFollows="1" w:id="3"/>
              <w:sym w:font="Symbol" w:char="F02A"/>
            </w:r>
            <w:r w:rsidRPr="006501E6">
              <w:rPr>
                <w:rStyle w:val="af"/>
                <w:b/>
                <w:sz w:val="20"/>
              </w:rPr>
              <w:sym w:font="Symbol" w:char="F02A"/>
            </w:r>
            <w:r w:rsidRPr="006501E6">
              <w:rPr>
                <w:rStyle w:val="af"/>
                <w:b/>
                <w:sz w:val="20"/>
              </w:rPr>
              <w:sym w:font="Symbol" w:char="F02A"/>
            </w:r>
          </w:p>
        </w:tc>
        <w:tc>
          <w:tcPr>
            <w:tcW w:w="14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Возвращено, перечислено в бюджет средств, руб.</w:t>
            </w:r>
          </w:p>
        </w:tc>
        <w:tc>
          <w:tcPr>
            <w:tcW w:w="354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 xml:space="preserve">Основание возврата </w:t>
            </w:r>
          </w:p>
          <w:p w:rsidR="001521B6" w:rsidRPr="006501E6" w:rsidRDefault="001521B6" w:rsidP="00966B90">
            <w:pPr>
              <w:pStyle w:val="ConsNormal"/>
              <w:keepNext/>
              <w:ind w:firstLine="0"/>
              <w:jc w:val="center"/>
              <w:rPr>
                <w:b/>
                <w:sz w:val="20"/>
              </w:rPr>
            </w:pPr>
            <w:r w:rsidRPr="006501E6">
              <w:rPr>
                <w:b/>
                <w:sz w:val="20"/>
              </w:rPr>
              <w:t>(перечисления)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keepNext/>
              <w:ind w:firstLine="0"/>
              <w:jc w:val="center"/>
              <w:rPr>
                <w:b/>
                <w:sz w:val="20"/>
              </w:rPr>
            </w:pPr>
            <w:r w:rsidRPr="006501E6">
              <w:rPr>
                <w:b/>
                <w:sz w:val="20"/>
              </w:rPr>
              <w:t>Документ, подтверждающий возврат (перечисление) средств</w:t>
            </w:r>
          </w:p>
        </w:tc>
      </w:tr>
      <w:tr w:rsidR="001521B6" w:rsidRPr="006501E6" w:rsidTr="00966B9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7</w:t>
            </w:r>
          </w:p>
        </w:tc>
      </w:tr>
      <w:tr w:rsidR="001521B6" w:rsidRPr="006501E6" w:rsidTr="00966B9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rPr>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1521B6" w:rsidRPr="006501E6" w:rsidRDefault="001521B6" w:rsidP="00966B90">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r>
      <w:tr w:rsidR="001521B6" w:rsidRPr="006501E6" w:rsidTr="00966B90">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right"/>
              <w:rPr>
                <w:b/>
                <w:bCs/>
                <w:sz w:val="20"/>
              </w:rPr>
            </w:pPr>
            <w:r w:rsidRPr="006501E6">
              <w:rPr>
                <w:b/>
                <w:bCs/>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center"/>
              <w:rPr>
                <w:b/>
                <w:bCs/>
                <w:sz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right"/>
              <w:rPr>
                <w:b/>
                <w:bCs/>
                <w:sz w:val="20"/>
              </w:rPr>
            </w:pPr>
          </w:p>
        </w:tc>
        <w:tc>
          <w:tcPr>
            <w:tcW w:w="354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3"/>
              <w:rPr>
                <w:b/>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3"/>
              <w:rPr>
                <w:b/>
                <w:bCs/>
                <w:sz w:val="20"/>
              </w:rPr>
            </w:pPr>
          </w:p>
        </w:tc>
      </w:tr>
    </w:tbl>
    <w:p w:rsidR="001521B6" w:rsidRPr="006501E6" w:rsidRDefault="001521B6" w:rsidP="001521B6">
      <w:pPr>
        <w:pStyle w:val="ConsNormal"/>
        <w:rPr>
          <w:b/>
          <w:sz w:val="24"/>
          <w:szCs w:val="24"/>
        </w:rPr>
      </w:pPr>
    </w:p>
    <w:p w:rsidR="001521B6" w:rsidRPr="006501E6" w:rsidRDefault="001521B6" w:rsidP="001521B6">
      <w:pPr>
        <w:pStyle w:val="ConsNormal"/>
        <w:tabs>
          <w:tab w:val="left" w:pos="851"/>
        </w:tabs>
        <w:spacing w:after="120"/>
        <w:jc w:val="center"/>
        <w:rPr>
          <w:b/>
          <w:bCs/>
          <w:sz w:val="24"/>
          <w:szCs w:val="24"/>
        </w:rPr>
      </w:pPr>
      <w:r w:rsidRPr="006501E6">
        <w:rPr>
          <w:b/>
          <w:bCs/>
          <w:sz w:val="24"/>
          <w:szCs w:val="24"/>
        </w:rPr>
        <w:t>I</w:t>
      </w:r>
      <w:r w:rsidRPr="006501E6">
        <w:rPr>
          <w:b/>
          <w:bCs/>
          <w:sz w:val="24"/>
          <w:szCs w:val="24"/>
          <w:lang w:val="en-US"/>
        </w:rPr>
        <w:t>V</w:t>
      </w:r>
      <w:r w:rsidRPr="006501E6">
        <w:rPr>
          <w:b/>
          <w:bCs/>
          <w:sz w:val="24"/>
          <w:szCs w:val="24"/>
        </w:rPr>
        <w:t>. Израсходовано средств из избирательного фонда</w:t>
      </w: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693"/>
        <w:gridCol w:w="1224"/>
        <w:gridCol w:w="180"/>
        <w:gridCol w:w="1260"/>
        <w:gridCol w:w="900"/>
        <w:gridCol w:w="972"/>
        <w:gridCol w:w="468"/>
        <w:gridCol w:w="1375"/>
        <w:gridCol w:w="1685"/>
        <w:gridCol w:w="1717"/>
        <w:gridCol w:w="443"/>
        <w:gridCol w:w="975"/>
      </w:tblGrid>
      <w:tr w:rsidR="001521B6" w:rsidRPr="006501E6" w:rsidTr="00966B9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Дата расходной операции</w:t>
            </w:r>
          </w:p>
        </w:tc>
        <w:tc>
          <w:tcPr>
            <w:tcW w:w="269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Кому перечислены средства</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left="-106" w:right="-198" w:firstLine="0"/>
              <w:jc w:val="center"/>
              <w:rPr>
                <w:b/>
                <w:sz w:val="20"/>
              </w:rPr>
            </w:pPr>
            <w:r w:rsidRPr="006501E6">
              <w:rPr>
                <w:b/>
                <w:sz w:val="20"/>
              </w:rPr>
              <w:t xml:space="preserve">Шифр строки </w:t>
            </w:r>
            <w:proofErr w:type="gramStart"/>
            <w:r w:rsidRPr="006501E6">
              <w:rPr>
                <w:b/>
                <w:sz w:val="20"/>
              </w:rPr>
              <w:t>финансового</w:t>
            </w:r>
            <w:proofErr w:type="gramEnd"/>
          </w:p>
          <w:p w:rsidR="001521B6" w:rsidRPr="006501E6" w:rsidRDefault="001521B6" w:rsidP="00966B90">
            <w:pPr>
              <w:pStyle w:val="ConsNormal"/>
              <w:ind w:left="-106" w:right="-198" w:firstLine="0"/>
              <w:jc w:val="center"/>
              <w:rPr>
                <w:b/>
                <w:sz w:val="20"/>
              </w:rPr>
            </w:pPr>
            <w:r w:rsidRPr="006501E6">
              <w:rPr>
                <w:b/>
                <w:sz w:val="20"/>
              </w:rPr>
              <w:t>отчета</w:t>
            </w:r>
            <w:r w:rsidRPr="006501E6">
              <w:rPr>
                <w:rStyle w:val="af"/>
                <w:b/>
                <w:sz w:val="20"/>
              </w:rPr>
              <w:footnoteReference w:customMarkFollows="1" w:id="4"/>
              <w:t>****</w:t>
            </w:r>
          </w:p>
        </w:tc>
        <w:tc>
          <w:tcPr>
            <w:tcW w:w="126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Сумма, руб.</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Виды расходов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b/>
                <w:sz w:val="20"/>
              </w:rPr>
            </w:pPr>
            <w:r w:rsidRPr="006501E6">
              <w:rPr>
                <w:b/>
                <w:sz w:val="20"/>
              </w:rPr>
              <w:t>Основание для перечисления денежных средств</w:t>
            </w:r>
          </w:p>
        </w:tc>
        <w:tc>
          <w:tcPr>
            <w:tcW w:w="17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left="-108" w:right="-108" w:firstLine="0"/>
              <w:jc w:val="center"/>
              <w:rPr>
                <w:b/>
                <w:sz w:val="20"/>
              </w:rPr>
            </w:pPr>
            <w:r w:rsidRPr="006501E6">
              <w:rPr>
                <w:b/>
                <w:sz w:val="20"/>
              </w:rPr>
              <w:t>Сумма ошибочно перечисленных, неиспользованных средств, возвращенных в фонд, руб.</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right="-33" w:firstLine="0"/>
              <w:jc w:val="center"/>
              <w:rPr>
                <w:b/>
                <w:sz w:val="20"/>
              </w:rPr>
            </w:pPr>
            <w:r w:rsidRPr="006501E6">
              <w:rPr>
                <w:b/>
                <w:sz w:val="20"/>
              </w:rPr>
              <w:t xml:space="preserve">Сумма фактически </w:t>
            </w:r>
            <w:proofErr w:type="spellStart"/>
            <w:r w:rsidRPr="006501E6">
              <w:rPr>
                <w:b/>
                <w:sz w:val="20"/>
              </w:rPr>
              <w:t>израсхо</w:t>
            </w:r>
            <w:proofErr w:type="spellEnd"/>
            <w:r w:rsidRPr="006501E6">
              <w:rPr>
                <w:b/>
                <w:sz w:val="20"/>
              </w:rPr>
              <w:t>-</w:t>
            </w:r>
          </w:p>
          <w:p w:rsidR="001521B6" w:rsidRPr="006501E6" w:rsidRDefault="001521B6" w:rsidP="00966B90">
            <w:pPr>
              <w:pStyle w:val="ConsNormal"/>
              <w:ind w:right="-33" w:firstLine="0"/>
              <w:jc w:val="center"/>
              <w:rPr>
                <w:b/>
                <w:sz w:val="20"/>
              </w:rPr>
            </w:pPr>
            <w:proofErr w:type="spellStart"/>
            <w:r w:rsidRPr="006501E6">
              <w:rPr>
                <w:b/>
                <w:sz w:val="20"/>
              </w:rPr>
              <w:t>дованных</w:t>
            </w:r>
            <w:proofErr w:type="spellEnd"/>
            <w:r w:rsidRPr="006501E6">
              <w:rPr>
                <w:b/>
                <w:sz w:val="20"/>
              </w:rPr>
              <w:t xml:space="preserve"> средств, руб.</w:t>
            </w:r>
          </w:p>
        </w:tc>
      </w:tr>
      <w:tr w:rsidR="001521B6" w:rsidRPr="006501E6" w:rsidTr="00966B9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34"/>
              <w:jc w:val="center"/>
              <w:rPr>
                <w:sz w:val="18"/>
                <w:szCs w:val="18"/>
              </w:rPr>
            </w:pPr>
            <w:r w:rsidRPr="006501E6">
              <w:rPr>
                <w:sz w:val="18"/>
                <w:szCs w:val="18"/>
              </w:rPr>
              <w:t>1</w:t>
            </w:r>
          </w:p>
        </w:tc>
        <w:tc>
          <w:tcPr>
            <w:tcW w:w="269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2</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4</w:t>
            </w: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5</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7</w:t>
            </w:r>
          </w:p>
        </w:tc>
        <w:tc>
          <w:tcPr>
            <w:tcW w:w="17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r w:rsidRPr="006501E6">
              <w:rPr>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center"/>
              <w:rPr>
                <w:sz w:val="18"/>
                <w:szCs w:val="18"/>
              </w:rPr>
            </w:pPr>
          </w:p>
        </w:tc>
      </w:tr>
      <w:tr w:rsidR="001521B6" w:rsidRPr="006501E6" w:rsidTr="00966B90">
        <w:trPr>
          <w:cantSplit/>
        </w:trPr>
        <w:tc>
          <w:tcPr>
            <w:tcW w:w="1276"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2693"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r>
      <w:tr w:rsidR="001521B6" w:rsidRPr="006501E6" w:rsidTr="00966B90">
        <w:trPr>
          <w:cantSplit/>
        </w:trPr>
        <w:tc>
          <w:tcPr>
            <w:tcW w:w="3969"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right"/>
              <w:rPr>
                <w:b/>
                <w:bCs/>
                <w:sz w:val="20"/>
              </w:rPr>
            </w:pPr>
            <w:r w:rsidRPr="006501E6">
              <w:rPr>
                <w:b/>
                <w:bCs/>
                <w:sz w:val="20"/>
              </w:rPr>
              <w:t>Итого</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ind w:firstLine="0"/>
              <w:jc w:val="right"/>
              <w:rPr>
                <w:b/>
                <w:bCs/>
                <w:sz w:val="18"/>
                <w:szCs w:val="18"/>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717" w:type="dxa"/>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21B6" w:rsidRPr="006501E6" w:rsidRDefault="001521B6" w:rsidP="00966B90">
            <w:pPr>
              <w:pStyle w:val="ConsNormal"/>
              <w:rPr>
                <w:b/>
                <w:bCs/>
                <w:sz w:val="18"/>
                <w:szCs w:val="18"/>
              </w:rPr>
            </w:pPr>
          </w:p>
        </w:tc>
      </w:tr>
      <w:tr w:rsidR="001521B6" w:rsidRPr="006501E6" w:rsidTr="00966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5" w:type="dxa"/>
        </w:trPr>
        <w:tc>
          <w:tcPr>
            <w:tcW w:w="5193" w:type="dxa"/>
            <w:gridSpan w:val="3"/>
            <w:tcBorders>
              <w:top w:val="nil"/>
              <w:left w:val="nil"/>
              <w:bottom w:val="nil"/>
              <w:right w:val="nil"/>
            </w:tcBorders>
          </w:tcPr>
          <w:p w:rsidR="001521B6" w:rsidRPr="006501E6" w:rsidRDefault="001521B6" w:rsidP="00966B90">
            <w:pPr>
              <w:pStyle w:val="ConsPlusNonformat"/>
              <w:rPr>
                <w:rFonts w:ascii="Times New Roman" w:hAnsi="Times New Roman" w:cs="Times New Roman"/>
                <w:sz w:val="24"/>
                <w:szCs w:val="24"/>
              </w:rPr>
            </w:pPr>
          </w:p>
          <w:p w:rsidR="001521B6" w:rsidRPr="006501E6" w:rsidRDefault="001521B6" w:rsidP="00966B90">
            <w:pPr>
              <w:pStyle w:val="ConsPlusNonformat"/>
              <w:rPr>
                <w:rFonts w:ascii="Times New Roman" w:hAnsi="Times New Roman" w:cs="Times New Roman"/>
                <w:sz w:val="24"/>
                <w:szCs w:val="24"/>
              </w:rPr>
            </w:pPr>
            <w:proofErr w:type="gramStart"/>
            <w:r w:rsidRPr="006501E6">
              <w:rPr>
                <w:rFonts w:ascii="Times New Roman" w:hAnsi="Times New Roman" w:cs="Times New Roman"/>
                <w:sz w:val="24"/>
                <w:szCs w:val="24"/>
              </w:rPr>
              <w:t xml:space="preserve">Кандидат (уполномоченный представитель </w:t>
            </w:r>
            <w:proofErr w:type="gramEnd"/>
          </w:p>
          <w:p w:rsidR="001521B6" w:rsidRPr="006501E6" w:rsidRDefault="001521B6" w:rsidP="00966B90">
            <w:pPr>
              <w:pStyle w:val="ConsPlusNonformat"/>
              <w:rPr>
                <w:rFonts w:ascii="Times New Roman" w:hAnsi="Times New Roman" w:cs="Times New Roman"/>
                <w:sz w:val="24"/>
                <w:szCs w:val="24"/>
              </w:rPr>
            </w:pPr>
            <w:r w:rsidRPr="006501E6">
              <w:rPr>
                <w:rFonts w:ascii="Times New Roman" w:hAnsi="Times New Roman" w:cs="Times New Roman"/>
                <w:sz w:val="24"/>
                <w:szCs w:val="24"/>
              </w:rPr>
              <w:t>по финансовым вопросам кандидата), уполномоченный представитель по финансовым вопросам избирательного объединения</w:t>
            </w:r>
          </w:p>
        </w:tc>
        <w:tc>
          <w:tcPr>
            <w:tcW w:w="2340" w:type="dxa"/>
            <w:gridSpan w:val="3"/>
            <w:tcBorders>
              <w:top w:val="nil"/>
              <w:left w:val="nil"/>
              <w:bottom w:val="nil"/>
              <w:right w:val="nil"/>
            </w:tcBorders>
          </w:tcPr>
          <w:p w:rsidR="001521B6" w:rsidRPr="006501E6" w:rsidRDefault="001521B6" w:rsidP="00966B90">
            <w:pPr>
              <w:pStyle w:val="ConsPlusNonformat"/>
              <w:rPr>
                <w:rFonts w:ascii="Times New Roman" w:hAnsi="Times New Roman" w:cs="Times New Roman"/>
                <w:sz w:val="18"/>
                <w:szCs w:val="18"/>
              </w:rPr>
            </w:pPr>
          </w:p>
        </w:tc>
        <w:tc>
          <w:tcPr>
            <w:tcW w:w="1440" w:type="dxa"/>
            <w:gridSpan w:val="2"/>
            <w:tcBorders>
              <w:top w:val="nil"/>
              <w:left w:val="nil"/>
              <w:bottom w:val="nil"/>
              <w:right w:val="nil"/>
            </w:tcBorders>
          </w:tcPr>
          <w:p w:rsidR="001521B6" w:rsidRPr="006501E6" w:rsidRDefault="001521B6" w:rsidP="00966B90">
            <w:pPr>
              <w:pStyle w:val="ConsPlusNonformat"/>
              <w:rPr>
                <w:rFonts w:ascii="Times New Roman" w:hAnsi="Times New Roman" w:cs="Times New Roman"/>
                <w:sz w:val="18"/>
                <w:szCs w:val="18"/>
              </w:rPr>
            </w:pPr>
          </w:p>
        </w:tc>
        <w:tc>
          <w:tcPr>
            <w:tcW w:w="5220" w:type="dxa"/>
            <w:gridSpan w:val="4"/>
            <w:tcBorders>
              <w:top w:val="nil"/>
              <w:left w:val="nil"/>
              <w:bottom w:val="single" w:sz="4" w:space="0" w:color="auto"/>
              <w:right w:val="nil"/>
            </w:tcBorders>
          </w:tcPr>
          <w:p w:rsidR="001521B6" w:rsidRPr="006501E6" w:rsidRDefault="001521B6" w:rsidP="00966B90">
            <w:pPr>
              <w:pStyle w:val="ConsPlusNonformat"/>
              <w:jc w:val="right"/>
              <w:rPr>
                <w:rFonts w:ascii="Times New Roman" w:hAnsi="Times New Roman" w:cs="Times New Roman"/>
                <w:b/>
                <w:bCs/>
                <w:sz w:val="24"/>
                <w:szCs w:val="18"/>
              </w:rPr>
            </w:pPr>
          </w:p>
        </w:tc>
      </w:tr>
      <w:tr w:rsidR="001521B6" w:rsidRPr="006501E6" w:rsidTr="00966B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75" w:type="dxa"/>
        </w:trPr>
        <w:tc>
          <w:tcPr>
            <w:tcW w:w="5193" w:type="dxa"/>
            <w:gridSpan w:val="3"/>
            <w:tcBorders>
              <w:top w:val="nil"/>
              <w:left w:val="nil"/>
              <w:bottom w:val="nil"/>
              <w:right w:val="nil"/>
            </w:tcBorders>
          </w:tcPr>
          <w:p w:rsidR="001521B6" w:rsidRPr="006501E6" w:rsidRDefault="001521B6" w:rsidP="00966B90">
            <w:pPr>
              <w:pStyle w:val="ConsPlusNonformat"/>
              <w:rPr>
                <w:rFonts w:ascii="Times New Roman" w:hAnsi="Times New Roman" w:cs="Times New Roman"/>
                <w:sz w:val="18"/>
                <w:szCs w:val="18"/>
              </w:rPr>
            </w:pPr>
          </w:p>
        </w:tc>
        <w:tc>
          <w:tcPr>
            <w:tcW w:w="2340" w:type="dxa"/>
            <w:gridSpan w:val="3"/>
            <w:tcBorders>
              <w:top w:val="nil"/>
              <w:left w:val="nil"/>
              <w:bottom w:val="nil"/>
              <w:right w:val="nil"/>
            </w:tcBorders>
          </w:tcPr>
          <w:p w:rsidR="001521B6" w:rsidRPr="006501E6" w:rsidRDefault="001521B6" w:rsidP="00966B90">
            <w:pPr>
              <w:pStyle w:val="ConsPlusNonformat"/>
              <w:jc w:val="center"/>
              <w:rPr>
                <w:rFonts w:ascii="Times New Roman" w:hAnsi="Times New Roman" w:cs="Times New Roman"/>
                <w:sz w:val="18"/>
                <w:szCs w:val="18"/>
              </w:rPr>
            </w:pPr>
            <w:r w:rsidRPr="006501E6">
              <w:rPr>
                <w:rFonts w:ascii="Times New Roman" w:hAnsi="Times New Roman" w:cs="Times New Roman"/>
                <w:sz w:val="18"/>
                <w:szCs w:val="18"/>
              </w:rPr>
              <w:t>М.П.</w:t>
            </w:r>
          </w:p>
        </w:tc>
        <w:tc>
          <w:tcPr>
            <w:tcW w:w="1440" w:type="dxa"/>
            <w:gridSpan w:val="2"/>
            <w:tcBorders>
              <w:top w:val="nil"/>
              <w:left w:val="nil"/>
              <w:bottom w:val="nil"/>
              <w:right w:val="nil"/>
            </w:tcBorders>
          </w:tcPr>
          <w:p w:rsidR="001521B6" w:rsidRPr="006501E6" w:rsidRDefault="001521B6" w:rsidP="00966B90">
            <w:pPr>
              <w:pStyle w:val="ConsPlusNonformat"/>
              <w:rPr>
                <w:rFonts w:ascii="Times New Roman" w:hAnsi="Times New Roman" w:cs="Times New Roman"/>
                <w:sz w:val="18"/>
                <w:szCs w:val="18"/>
              </w:rPr>
            </w:pPr>
          </w:p>
        </w:tc>
        <w:tc>
          <w:tcPr>
            <w:tcW w:w="5220" w:type="dxa"/>
            <w:gridSpan w:val="4"/>
            <w:tcBorders>
              <w:top w:val="single" w:sz="4" w:space="0" w:color="auto"/>
              <w:left w:val="nil"/>
              <w:bottom w:val="nil"/>
              <w:right w:val="nil"/>
            </w:tcBorders>
          </w:tcPr>
          <w:p w:rsidR="001521B6" w:rsidRPr="006501E6" w:rsidRDefault="001521B6" w:rsidP="00966B90">
            <w:pPr>
              <w:pStyle w:val="ConsPlusNonformat"/>
              <w:jc w:val="center"/>
              <w:rPr>
                <w:rFonts w:ascii="Times New Roman" w:hAnsi="Times New Roman" w:cs="Times New Roman"/>
                <w:sz w:val="16"/>
                <w:szCs w:val="16"/>
              </w:rPr>
            </w:pPr>
            <w:r w:rsidRPr="006501E6">
              <w:rPr>
                <w:rFonts w:ascii="Times New Roman" w:hAnsi="Times New Roman" w:cs="Times New Roman"/>
                <w:sz w:val="16"/>
                <w:szCs w:val="16"/>
              </w:rPr>
              <w:t>(подпись, дата, инициалы, фамилия)</w:t>
            </w:r>
          </w:p>
        </w:tc>
      </w:tr>
    </w:tbl>
    <w:p w:rsidR="001521B6" w:rsidRPr="006501E6" w:rsidRDefault="001521B6" w:rsidP="001521B6">
      <w:pPr>
        <w:pStyle w:val="ConsPlusNormal"/>
        <w:ind w:firstLine="0"/>
        <w:jc w:val="center"/>
        <w:rPr>
          <w:rFonts w:ascii="Times New Roman" w:hAnsi="Times New Roman" w:cs="Times New Roman"/>
          <w:sz w:val="18"/>
          <w:szCs w:val="18"/>
        </w:rPr>
        <w:sectPr w:rsidR="001521B6" w:rsidRPr="006501E6">
          <w:pgSz w:w="16838" w:h="11906" w:orient="landscape" w:code="9"/>
          <w:pgMar w:top="851" w:right="567" w:bottom="719" w:left="567" w:header="567" w:footer="567" w:gutter="0"/>
          <w:pgNumType w:start="1"/>
          <w:cols w:space="708"/>
          <w:titlePg/>
          <w:docGrid w:linePitch="360"/>
        </w:sectPr>
      </w:pPr>
    </w:p>
    <w:tbl>
      <w:tblPr>
        <w:tblW w:w="9747" w:type="dxa"/>
        <w:tblLook w:val="0000" w:firstRow="0" w:lastRow="0" w:firstColumn="0" w:lastColumn="0" w:noHBand="0" w:noVBand="0"/>
      </w:tblPr>
      <w:tblGrid>
        <w:gridCol w:w="4077"/>
        <w:gridCol w:w="5670"/>
      </w:tblGrid>
      <w:tr w:rsidR="001521B6" w:rsidRPr="006501E6" w:rsidTr="00966B90">
        <w:tc>
          <w:tcPr>
            <w:tcW w:w="4077" w:type="dxa"/>
            <w:tcBorders>
              <w:top w:val="nil"/>
              <w:left w:val="nil"/>
              <w:bottom w:val="nil"/>
              <w:right w:val="nil"/>
            </w:tcBorders>
          </w:tcPr>
          <w:p w:rsidR="001521B6" w:rsidRPr="006501E6" w:rsidRDefault="001521B6" w:rsidP="00966B90">
            <w:pPr>
              <w:pStyle w:val="ConsPlusNormal"/>
              <w:widowControl/>
              <w:ind w:firstLine="0"/>
              <w:jc w:val="center"/>
              <w:rPr>
                <w:rFonts w:ascii="Times New Roman" w:hAnsi="Times New Roman" w:cs="Times New Roman"/>
                <w:sz w:val="22"/>
                <w:szCs w:val="22"/>
              </w:rPr>
            </w:pPr>
          </w:p>
        </w:tc>
        <w:tc>
          <w:tcPr>
            <w:tcW w:w="5670" w:type="dxa"/>
            <w:tcBorders>
              <w:top w:val="nil"/>
              <w:left w:val="nil"/>
              <w:bottom w:val="nil"/>
              <w:right w:val="nil"/>
            </w:tcBorders>
          </w:tcPr>
          <w:p w:rsidR="001521B6" w:rsidRDefault="001521B6" w:rsidP="00966B90">
            <w:pPr>
              <w:pStyle w:val="ConsPlusTitle"/>
              <w:ind w:right="-108"/>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 xml:space="preserve">Приложение № </w:t>
            </w:r>
            <w:r>
              <w:rPr>
                <w:rFonts w:ascii="Times New Roman" w:hAnsi="Times New Roman" w:cs="Times New Roman"/>
                <w:b w:val="0"/>
                <w:bCs w:val="0"/>
                <w:sz w:val="24"/>
                <w:szCs w:val="24"/>
              </w:rPr>
              <w:t>2</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6501E6" w:rsidRDefault="001521B6" w:rsidP="00966B90">
            <w:pPr>
              <w:pStyle w:val="ConsPlusTitle"/>
              <w:ind w:right="-108"/>
              <w:jc w:val="center"/>
              <w:rPr>
                <w:rFonts w:ascii="Times New Roman" w:hAnsi="Times New Roman" w:cs="Times New Roman"/>
                <w:b w:val="0"/>
                <w:bCs w:val="0"/>
                <w:sz w:val="24"/>
                <w:szCs w:val="24"/>
              </w:rPr>
            </w:pPr>
            <w:r w:rsidRPr="006501E6">
              <w:rPr>
                <w:rFonts w:ascii="Times New Roman" w:hAnsi="Times New Roman" w:cs="Times New Roman"/>
                <w:b w:val="0"/>
                <w:sz w:val="24"/>
                <w:szCs w:val="24"/>
              </w:rPr>
              <w:t xml:space="preserve">от </w:t>
            </w:r>
            <w:r>
              <w:rPr>
                <w:rFonts w:ascii="Times New Roman" w:hAnsi="Times New Roman" w:cs="Times New Roman"/>
                <w:b w:val="0"/>
                <w:sz w:val="24"/>
                <w:szCs w:val="24"/>
              </w:rPr>
              <w:t>01.07.2019 г.</w:t>
            </w:r>
            <w:r w:rsidRPr="006501E6">
              <w:rPr>
                <w:rFonts w:ascii="Times New Roman" w:hAnsi="Times New Roman" w:cs="Times New Roman"/>
                <w:b w:val="0"/>
                <w:sz w:val="24"/>
                <w:szCs w:val="24"/>
              </w:rPr>
              <w:t xml:space="preserve"> № </w:t>
            </w:r>
            <w:r>
              <w:rPr>
                <w:rFonts w:ascii="Times New Roman" w:hAnsi="Times New Roman" w:cs="Times New Roman"/>
                <w:b w:val="0"/>
                <w:sz w:val="24"/>
                <w:szCs w:val="24"/>
              </w:rPr>
              <w:t>41</w:t>
            </w:r>
          </w:p>
        </w:tc>
      </w:tr>
    </w:tbl>
    <w:p w:rsidR="001521B6" w:rsidRPr="006501E6" w:rsidRDefault="001521B6" w:rsidP="001521B6">
      <w:pPr>
        <w:pStyle w:val="ConsPlusNormal"/>
        <w:widowControl/>
        <w:ind w:firstLine="540"/>
        <w:jc w:val="right"/>
      </w:pPr>
    </w:p>
    <w:p w:rsidR="001521B6" w:rsidRPr="006501E6" w:rsidRDefault="001521B6" w:rsidP="001521B6">
      <w:pPr>
        <w:pStyle w:val="ConsPlusNonformat"/>
        <w:widowControl/>
        <w:jc w:val="right"/>
        <w:rPr>
          <w:rFonts w:ascii="Times New Roman" w:hAnsi="Times New Roman" w:cs="Times New Roman"/>
          <w:sz w:val="22"/>
          <w:szCs w:val="24"/>
        </w:rPr>
      </w:pPr>
    </w:p>
    <w:p w:rsidR="001521B6" w:rsidRPr="006501E6" w:rsidRDefault="001521B6" w:rsidP="001521B6">
      <w:pPr>
        <w:pStyle w:val="ConsPlusNonformat"/>
        <w:widowControl/>
        <w:jc w:val="center"/>
        <w:rPr>
          <w:rFonts w:ascii="Times New Roman" w:hAnsi="Times New Roman" w:cs="Times New Roman"/>
          <w:b/>
          <w:bCs/>
          <w:sz w:val="28"/>
          <w:szCs w:val="28"/>
        </w:rPr>
      </w:pPr>
      <w:r w:rsidRPr="006501E6">
        <w:rPr>
          <w:rFonts w:ascii="Times New Roman" w:hAnsi="Times New Roman" w:cs="Times New Roman"/>
          <w:b/>
          <w:bCs/>
          <w:sz w:val="28"/>
          <w:szCs w:val="28"/>
        </w:rPr>
        <w:t xml:space="preserve">Подтверждение </w:t>
      </w:r>
    </w:p>
    <w:p w:rsidR="001521B6" w:rsidRPr="006501E6" w:rsidRDefault="001521B6" w:rsidP="001521B6">
      <w:pPr>
        <w:pStyle w:val="ConsNonformat"/>
        <w:widowControl/>
        <w:jc w:val="center"/>
        <w:rPr>
          <w:rFonts w:ascii="Times New Roman" w:hAnsi="Times New Roman"/>
          <w:b/>
          <w:bCs/>
          <w:sz w:val="28"/>
          <w:szCs w:val="28"/>
        </w:rPr>
      </w:pPr>
      <w:r w:rsidRPr="006501E6">
        <w:rPr>
          <w:rFonts w:ascii="Times New Roman" w:hAnsi="Times New Roman"/>
          <w:b/>
          <w:bCs/>
          <w:sz w:val="28"/>
          <w:szCs w:val="28"/>
        </w:rPr>
        <w:t>согласия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оплачиваемых работ, реализацию товаров, оказание платных услуг</w:t>
      </w:r>
    </w:p>
    <w:p w:rsidR="001521B6" w:rsidRPr="006501E6" w:rsidRDefault="001521B6" w:rsidP="001521B6">
      <w:pPr>
        <w:pStyle w:val="ConsPlusNonformat"/>
        <w:widowControl/>
        <w:jc w:val="center"/>
        <w:rPr>
          <w:rFonts w:ascii="Times New Roman" w:hAnsi="Times New Roman" w:cs="Times New Roman"/>
          <w:b/>
          <w:bCs/>
          <w:sz w:val="28"/>
          <w:szCs w:val="28"/>
        </w:rPr>
      </w:pPr>
    </w:p>
    <w:tbl>
      <w:tblPr>
        <w:tblW w:w="9648" w:type="dxa"/>
        <w:tblLook w:val="0000" w:firstRow="0" w:lastRow="0" w:firstColumn="0" w:lastColumn="0" w:noHBand="0" w:noVBand="0"/>
      </w:tblPr>
      <w:tblGrid>
        <w:gridCol w:w="622"/>
        <w:gridCol w:w="9026"/>
      </w:tblGrid>
      <w:tr w:rsidR="001521B6" w:rsidRPr="006501E6" w:rsidTr="00966B90">
        <w:tc>
          <w:tcPr>
            <w:tcW w:w="622"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r w:rsidRPr="006501E6">
              <w:rPr>
                <w:rFonts w:ascii="Times New Roman" w:hAnsi="Times New Roman" w:cs="Times New Roman"/>
                <w:sz w:val="24"/>
                <w:szCs w:val="24"/>
              </w:rPr>
              <w:t>Я,</w:t>
            </w:r>
          </w:p>
        </w:tc>
        <w:tc>
          <w:tcPr>
            <w:tcW w:w="9026" w:type="dxa"/>
            <w:tcBorders>
              <w:top w:val="nil"/>
              <w:left w:val="nil"/>
              <w:right w:val="nil"/>
            </w:tcBorders>
          </w:tcPr>
          <w:p w:rsidR="001521B6" w:rsidRPr="006501E6" w:rsidRDefault="001521B6" w:rsidP="00966B90">
            <w:pPr>
              <w:pStyle w:val="ConsPlusNonformat"/>
              <w:widowControl/>
              <w:jc w:val="both"/>
              <w:rPr>
                <w:rFonts w:ascii="Times New Roman" w:hAnsi="Times New Roman" w:cs="Times New Roman"/>
                <w:sz w:val="24"/>
                <w:szCs w:val="24"/>
              </w:rPr>
            </w:pPr>
            <w:r w:rsidRPr="006501E6">
              <w:rPr>
                <w:rFonts w:ascii="Times New Roman" w:hAnsi="Times New Roman" w:cs="Times New Roman"/>
                <w:sz w:val="24"/>
                <w:szCs w:val="24"/>
              </w:rPr>
              <w:t>кандидат ______________________________________________________________</w:t>
            </w:r>
          </w:p>
          <w:p w:rsidR="001521B6" w:rsidRPr="006501E6" w:rsidRDefault="001521B6" w:rsidP="00966B90">
            <w:pPr>
              <w:pStyle w:val="ConsPlusNonformat"/>
              <w:widowControl/>
              <w:jc w:val="both"/>
              <w:rPr>
                <w:rFonts w:ascii="Times New Roman" w:hAnsi="Times New Roman" w:cs="Times New Roman"/>
                <w:bCs/>
                <w:i/>
                <w:sz w:val="16"/>
                <w:szCs w:val="16"/>
              </w:rPr>
            </w:pPr>
            <w:r w:rsidRPr="006501E6">
              <w:rPr>
                <w:rFonts w:ascii="Times New Roman" w:hAnsi="Times New Roman" w:cs="Times New Roman"/>
                <w:bCs/>
                <w:i/>
                <w:sz w:val="16"/>
                <w:szCs w:val="16"/>
              </w:rPr>
              <w:t xml:space="preserve">                                                                                           (наименование выборов)</w:t>
            </w:r>
          </w:p>
        </w:tc>
      </w:tr>
      <w:tr w:rsidR="001521B6" w:rsidRPr="006501E6" w:rsidTr="00966B90">
        <w:tc>
          <w:tcPr>
            <w:tcW w:w="622"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9026" w:type="dxa"/>
            <w:tcBorders>
              <w:top w:val="nil"/>
              <w:left w:val="nil"/>
              <w:bottom w:val="single" w:sz="4" w:space="0" w:color="auto"/>
              <w:right w:val="nil"/>
            </w:tcBorders>
          </w:tcPr>
          <w:p w:rsidR="001521B6" w:rsidRPr="006501E6" w:rsidRDefault="001521B6" w:rsidP="00966B90">
            <w:pPr>
              <w:pStyle w:val="ConsPlusNonformat"/>
              <w:widowControl/>
              <w:rPr>
                <w:rFonts w:ascii="Times New Roman" w:hAnsi="Times New Roman" w:cs="Times New Roman"/>
                <w:b/>
                <w:bCs/>
                <w:sz w:val="24"/>
                <w:szCs w:val="24"/>
              </w:rPr>
            </w:pPr>
          </w:p>
        </w:tc>
      </w:tr>
      <w:tr w:rsidR="001521B6" w:rsidRPr="006501E6" w:rsidTr="00966B90">
        <w:tc>
          <w:tcPr>
            <w:tcW w:w="622"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9026" w:type="dxa"/>
            <w:vMerge w:val="restart"/>
            <w:tcBorders>
              <w:top w:val="single" w:sz="4" w:space="0" w:color="auto"/>
              <w:left w:val="nil"/>
              <w:right w:val="nil"/>
            </w:tcBorders>
          </w:tcPr>
          <w:p w:rsidR="001521B6" w:rsidRPr="006501E6" w:rsidRDefault="001521B6" w:rsidP="00966B90">
            <w:pPr>
              <w:pStyle w:val="ConsPlusNonformat"/>
              <w:widowControl/>
              <w:jc w:val="center"/>
              <w:rPr>
                <w:rFonts w:ascii="Times New Roman" w:hAnsi="Times New Roman" w:cs="Times New Roman"/>
                <w:i/>
                <w:sz w:val="16"/>
                <w:szCs w:val="16"/>
              </w:rPr>
            </w:pPr>
            <w:r w:rsidRPr="006501E6">
              <w:rPr>
                <w:rFonts w:ascii="Times New Roman" w:hAnsi="Times New Roman" w:cs="Times New Roman"/>
                <w:i/>
                <w:sz w:val="16"/>
                <w:szCs w:val="16"/>
              </w:rPr>
              <w:t>(ФИО кандидата)</w:t>
            </w:r>
          </w:p>
        </w:tc>
      </w:tr>
      <w:tr w:rsidR="001521B6" w:rsidRPr="006501E6" w:rsidTr="00966B90">
        <w:tc>
          <w:tcPr>
            <w:tcW w:w="622"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r w:rsidRPr="006501E6">
              <w:rPr>
                <w:rFonts w:ascii="Times New Roman" w:hAnsi="Times New Roman" w:cs="Times New Roman"/>
                <w:sz w:val="24"/>
                <w:szCs w:val="24"/>
              </w:rPr>
              <w:t>Я,</w:t>
            </w:r>
          </w:p>
        </w:tc>
        <w:tc>
          <w:tcPr>
            <w:tcW w:w="9026" w:type="dxa"/>
            <w:vMerge/>
            <w:tcBorders>
              <w:left w:val="nil"/>
              <w:bottom w:val="nil"/>
              <w:right w:val="nil"/>
            </w:tcBorders>
          </w:tcPr>
          <w:p w:rsidR="001521B6" w:rsidRPr="006501E6" w:rsidRDefault="001521B6" w:rsidP="00966B90">
            <w:pPr>
              <w:pStyle w:val="ConsPlusNonformat"/>
              <w:widowControl/>
              <w:rPr>
                <w:rFonts w:ascii="Times New Roman" w:hAnsi="Times New Roman" w:cs="Times New Roman"/>
              </w:rPr>
            </w:pPr>
          </w:p>
        </w:tc>
      </w:tr>
      <w:tr w:rsidR="001521B6" w:rsidRPr="006501E6" w:rsidTr="00966B90">
        <w:tc>
          <w:tcPr>
            <w:tcW w:w="622"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rsidR="001521B6" w:rsidRPr="006501E6" w:rsidRDefault="001521B6" w:rsidP="00966B90">
            <w:pPr>
              <w:pStyle w:val="ConsPlusNonformat"/>
              <w:widowControl/>
              <w:jc w:val="center"/>
              <w:rPr>
                <w:rFonts w:ascii="Times New Roman" w:hAnsi="Times New Roman" w:cs="Times New Roman"/>
                <w:i/>
                <w:sz w:val="16"/>
                <w:szCs w:val="16"/>
              </w:rPr>
            </w:pPr>
            <w:r w:rsidRPr="006501E6">
              <w:rPr>
                <w:rFonts w:ascii="Times New Roman" w:hAnsi="Times New Roman" w:cs="Times New Roman"/>
                <w:i/>
                <w:sz w:val="16"/>
                <w:szCs w:val="16"/>
              </w:rPr>
              <w:t>(ФИО уполномоченного представителя по финансовым вопросам кандидата, уполномоченного представителя по финансовым вопросам избирательного объединения)</w:t>
            </w:r>
          </w:p>
        </w:tc>
      </w:tr>
    </w:tbl>
    <w:p w:rsidR="001521B6" w:rsidRPr="006501E6" w:rsidRDefault="001521B6" w:rsidP="001521B6">
      <w:pPr>
        <w:pStyle w:val="ConsPlusNonformat"/>
        <w:widowControl/>
        <w:jc w:val="both"/>
        <w:rPr>
          <w:rFonts w:ascii="Times New Roman" w:hAnsi="Times New Roman" w:cs="Times New Roman"/>
          <w:sz w:val="24"/>
          <w:szCs w:val="24"/>
        </w:rPr>
      </w:pPr>
    </w:p>
    <w:p w:rsidR="001521B6" w:rsidRPr="006501E6" w:rsidRDefault="001521B6" w:rsidP="001521B6">
      <w:pPr>
        <w:pStyle w:val="ConsPlusNonformat"/>
        <w:widowControl/>
        <w:jc w:val="both"/>
        <w:rPr>
          <w:rFonts w:ascii="Times New Roman" w:hAnsi="Times New Roman" w:cs="Times New Roman"/>
          <w:sz w:val="24"/>
          <w:szCs w:val="24"/>
        </w:rPr>
      </w:pPr>
      <w:proofErr w:type="gramStart"/>
      <w:r w:rsidRPr="006501E6">
        <w:rPr>
          <w:rFonts w:ascii="Times New Roman" w:hAnsi="Times New Roman" w:cs="Times New Roman"/>
          <w:sz w:val="24"/>
          <w:szCs w:val="24"/>
        </w:rPr>
        <w:t>являющийся</w:t>
      </w:r>
      <w:proofErr w:type="gramEnd"/>
      <w:r w:rsidRPr="006501E6">
        <w:rPr>
          <w:rFonts w:ascii="Times New Roman" w:hAnsi="Times New Roman" w:cs="Times New Roman"/>
          <w:sz w:val="24"/>
          <w:szCs w:val="24"/>
        </w:rPr>
        <w:t xml:space="preserve"> на основании доверенности № ___ от «__» _____ 20__ года уполномоченным представителем по финансовым вопросам кандидата, избирательного объединения</w:t>
      </w:r>
    </w:p>
    <w:tbl>
      <w:tblPr>
        <w:tblW w:w="0" w:type="auto"/>
        <w:tblLook w:val="0000" w:firstRow="0" w:lastRow="0" w:firstColumn="0" w:lastColumn="0" w:noHBand="0" w:noVBand="0"/>
      </w:tblPr>
      <w:tblGrid>
        <w:gridCol w:w="1728"/>
        <w:gridCol w:w="7883"/>
        <w:gridCol w:w="37"/>
      </w:tblGrid>
      <w:tr w:rsidR="001521B6" w:rsidRPr="006501E6" w:rsidTr="00966B90">
        <w:tc>
          <w:tcPr>
            <w:tcW w:w="9648" w:type="dxa"/>
            <w:gridSpan w:val="3"/>
            <w:tcBorders>
              <w:top w:val="nil"/>
              <w:left w:val="nil"/>
              <w:bottom w:val="single" w:sz="4" w:space="0" w:color="auto"/>
              <w:right w:val="nil"/>
            </w:tcBorders>
          </w:tcPr>
          <w:p w:rsidR="001521B6" w:rsidRPr="006501E6" w:rsidRDefault="001521B6" w:rsidP="00966B90">
            <w:pPr>
              <w:pStyle w:val="ConsPlusNonformat"/>
              <w:widowControl/>
              <w:jc w:val="right"/>
              <w:rPr>
                <w:rFonts w:ascii="Times New Roman" w:hAnsi="Times New Roman" w:cs="Times New Roman"/>
                <w:b/>
                <w:bCs/>
                <w:sz w:val="24"/>
                <w:szCs w:val="24"/>
              </w:rPr>
            </w:pPr>
            <w:r w:rsidRPr="006501E6">
              <w:rPr>
                <w:rFonts w:ascii="Times New Roman" w:hAnsi="Times New Roman" w:cs="Times New Roman"/>
                <w:b/>
                <w:bCs/>
                <w:sz w:val="24"/>
                <w:szCs w:val="24"/>
              </w:rPr>
              <w:t>,</w:t>
            </w:r>
          </w:p>
        </w:tc>
      </w:tr>
      <w:tr w:rsidR="001521B6" w:rsidRPr="006501E6" w:rsidTr="00966B90">
        <w:tc>
          <w:tcPr>
            <w:tcW w:w="9648" w:type="dxa"/>
            <w:gridSpan w:val="3"/>
            <w:tcBorders>
              <w:top w:val="single" w:sz="4" w:space="0" w:color="auto"/>
              <w:left w:val="nil"/>
              <w:bottom w:val="nil"/>
              <w:right w:val="nil"/>
            </w:tcBorders>
          </w:tcPr>
          <w:p w:rsidR="001521B6" w:rsidRPr="006501E6" w:rsidRDefault="001521B6" w:rsidP="00966B90">
            <w:pPr>
              <w:pStyle w:val="ConsPlusNonformat"/>
              <w:widowControl/>
              <w:jc w:val="center"/>
              <w:rPr>
                <w:rFonts w:ascii="Times New Roman" w:hAnsi="Times New Roman" w:cs="Times New Roman"/>
                <w:i/>
                <w:sz w:val="16"/>
                <w:szCs w:val="16"/>
              </w:rPr>
            </w:pPr>
            <w:r w:rsidRPr="006501E6">
              <w:rPr>
                <w:rFonts w:ascii="Times New Roman" w:hAnsi="Times New Roman" w:cs="Times New Roman"/>
                <w:i/>
                <w:sz w:val="16"/>
                <w:szCs w:val="16"/>
              </w:rPr>
              <w:t>(ФИО кандидата, наименование избирательного объединения)</w:t>
            </w:r>
          </w:p>
        </w:tc>
      </w:tr>
      <w:tr w:rsidR="001521B6" w:rsidRPr="006501E6" w:rsidTr="00966B90">
        <w:trPr>
          <w:gridAfter w:val="1"/>
          <w:wAfter w:w="37" w:type="dxa"/>
        </w:trPr>
        <w:tc>
          <w:tcPr>
            <w:tcW w:w="9611" w:type="dxa"/>
            <w:gridSpan w:val="2"/>
            <w:tcBorders>
              <w:top w:val="nil"/>
              <w:left w:val="nil"/>
              <w:bottom w:val="single" w:sz="4" w:space="0" w:color="auto"/>
              <w:right w:val="nil"/>
            </w:tcBorders>
          </w:tcPr>
          <w:p w:rsidR="001521B6" w:rsidRPr="006501E6" w:rsidRDefault="001521B6" w:rsidP="00966B90">
            <w:pPr>
              <w:pStyle w:val="ConsPlusNonformat"/>
              <w:widowControl/>
              <w:jc w:val="right"/>
              <w:rPr>
                <w:rFonts w:ascii="Times New Roman" w:hAnsi="Times New Roman" w:cs="Times New Roman"/>
                <w:b/>
                <w:bCs/>
                <w:sz w:val="24"/>
                <w:szCs w:val="24"/>
              </w:rPr>
            </w:pPr>
            <w:r w:rsidRPr="006501E6">
              <w:rPr>
                <w:rFonts w:ascii="Times New Roman" w:hAnsi="Times New Roman" w:cs="Times New Roman"/>
                <w:b/>
                <w:bCs/>
                <w:sz w:val="24"/>
                <w:szCs w:val="24"/>
              </w:rPr>
              <w:t>,</w:t>
            </w:r>
          </w:p>
        </w:tc>
      </w:tr>
      <w:tr w:rsidR="001521B6" w:rsidRPr="006501E6" w:rsidTr="00966B90">
        <w:trPr>
          <w:gridAfter w:val="1"/>
          <w:wAfter w:w="37" w:type="dxa"/>
        </w:trPr>
        <w:tc>
          <w:tcPr>
            <w:tcW w:w="9611" w:type="dxa"/>
            <w:gridSpan w:val="2"/>
            <w:tcBorders>
              <w:top w:val="single" w:sz="4" w:space="0" w:color="auto"/>
              <w:left w:val="nil"/>
              <w:bottom w:val="nil"/>
              <w:right w:val="nil"/>
            </w:tcBorders>
          </w:tcPr>
          <w:p w:rsidR="001521B6" w:rsidRPr="006501E6" w:rsidRDefault="001521B6" w:rsidP="00966B90">
            <w:pPr>
              <w:pStyle w:val="ConsPlusNonformat"/>
              <w:widowControl/>
              <w:jc w:val="center"/>
              <w:rPr>
                <w:rFonts w:ascii="Times New Roman" w:hAnsi="Times New Roman" w:cs="Times New Roman"/>
                <w:i/>
                <w:sz w:val="16"/>
                <w:szCs w:val="16"/>
              </w:rPr>
            </w:pPr>
            <w:r w:rsidRPr="006501E6">
              <w:rPr>
                <w:rFonts w:ascii="Times New Roman" w:hAnsi="Times New Roman" w:cs="Times New Roman"/>
                <w:i/>
                <w:sz w:val="16"/>
                <w:szCs w:val="16"/>
              </w:rPr>
              <w:t>(реквизиты специального избирательного счета кандидата, избирательного объединения)</w:t>
            </w:r>
          </w:p>
        </w:tc>
      </w:tr>
      <w:tr w:rsidR="001521B6" w:rsidRPr="006501E6" w:rsidTr="00966B90">
        <w:trPr>
          <w:gridAfter w:val="1"/>
          <w:wAfter w:w="37" w:type="dxa"/>
        </w:trPr>
        <w:tc>
          <w:tcPr>
            <w:tcW w:w="9611" w:type="dxa"/>
            <w:gridSpan w:val="2"/>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r>
      <w:tr w:rsidR="001521B6" w:rsidRPr="006501E6" w:rsidTr="00966B90">
        <w:trPr>
          <w:gridAfter w:val="1"/>
          <w:wAfter w:w="37" w:type="dxa"/>
        </w:trPr>
        <w:tc>
          <w:tcPr>
            <w:tcW w:w="1728"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r w:rsidRPr="006501E6">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rsidR="001521B6" w:rsidRPr="006501E6" w:rsidRDefault="001521B6" w:rsidP="00966B90">
            <w:pPr>
              <w:pStyle w:val="ConsPlusNonformat"/>
              <w:widowControl/>
              <w:jc w:val="center"/>
              <w:rPr>
                <w:rFonts w:ascii="Times New Roman" w:hAnsi="Times New Roman" w:cs="Times New Roman"/>
                <w:b/>
                <w:bCs/>
                <w:sz w:val="24"/>
                <w:szCs w:val="24"/>
              </w:rPr>
            </w:pPr>
          </w:p>
        </w:tc>
      </w:tr>
      <w:tr w:rsidR="001521B6" w:rsidRPr="006501E6" w:rsidTr="00966B90">
        <w:trPr>
          <w:gridAfter w:val="1"/>
          <w:wAfter w:w="37" w:type="dxa"/>
          <w:cantSplit/>
        </w:trPr>
        <w:tc>
          <w:tcPr>
            <w:tcW w:w="9611" w:type="dxa"/>
            <w:gridSpan w:val="2"/>
            <w:tcBorders>
              <w:top w:val="nil"/>
              <w:left w:val="nil"/>
              <w:bottom w:val="nil"/>
              <w:right w:val="nil"/>
            </w:tcBorders>
          </w:tcPr>
          <w:p w:rsidR="001521B6" w:rsidRPr="006501E6" w:rsidRDefault="001521B6" w:rsidP="00966B90">
            <w:pPr>
              <w:pStyle w:val="ConsPlusNonformat"/>
              <w:widowControl/>
              <w:jc w:val="center"/>
              <w:rPr>
                <w:rFonts w:ascii="Times New Roman" w:hAnsi="Times New Roman" w:cs="Times New Roman"/>
                <w:i/>
                <w:sz w:val="16"/>
                <w:szCs w:val="16"/>
              </w:rPr>
            </w:pPr>
            <w:r w:rsidRPr="006501E6">
              <w:rPr>
                <w:rFonts w:ascii="Times New Roman" w:hAnsi="Times New Roman" w:cs="Times New Roman"/>
                <w:i/>
                <w:sz w:val="16"/>
                <w:szCs w:val="16"/>
              </w:rPr>
              <w:t>(ФИО гражданина, наименование организации)</w:t>
            </w:r>
          </w:p>
        </w:tc>
      </w:tr>
    </w:tbl>
    <w:p w:rsidR="001521B6" w:rsidRPr="006501E6" w:rsidRDefault="001521B6" w:rsidP="001521B6">
      <w:pPr>
        <w:pStyle w:val="ConsPlusNonformat"/>
        <w:widowControl/>
        <w:rPr>
          <w:rFonts w:ascii="Times New Roman" w:hAnsi="Times New Roman" w:cs="Times New Roman"/>
          <w:sz w:val="24"/>
          <w:szCs w:val="24"/>
        </w:rPr>
      </w:pPr>
    </w:p>
    <w:p w:rsidR="001521B6" w:rsidRPr="006501E6" w:rsidRDefault="001521B6" w:rsidP="001521B6">
      <w:pPr>
        <w:pStyle w:val="ConsPlusNonformat"/>
        <w:widowControl/>
        <w:jc w:val="both"/>
        <w:rPr>
          <w:rFonts w:ascii="Times New Roman" w:hAnsi="Times New Roman" w:cs="Times New Roman"/>
          <w:sz w:val="24"/>
          <w:szCs w:val="24"/>
        </w:rPr>
      </w:pPr>
      <w:r w:rsidRPr="006501E6">
        <w:rPr>
          <w:rFonts w:ascii="Times New Roman" w:hAnsi="Times New Roman" w:cs="Times New Roman"/>
          <w:sz w:val="24"/>
          <w:szCs w:val="24"/>
        </w:rPr>
        <w:t>на выполнение работ (реализацию товаров, оказание платных услуг) согласно договору от «______» ___________ 20__ года № _______ и их оплату за счет средств избирательного фонда кандидата (избирательного объединения), а также на распространение агитационных печатных материалов.</w:t>
      </w:r>
    </w:p>
    <w:p w:rsidR="001521B6" w:rsidRPr="006501E6" w:rsidRDefault="001521B6" w:rsidP="001521B6">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4968"/>
        <w:gridCol w:w="1260"/>
        <w:gridCol w:w="3343"/>
      </w:tblGrid>
      <w:tr w:rsidR="001521B6" w:rsidRPr="006501E6" w:rsidTr="00966B90">
        <w:trPr>
          <w:cantSplit/>
        </w:trPr>
        <w:tc>
          <w:tcPr>
            <w:tcW w:w="4968" w:type="dxa"/>
            <w:vMerge w:val="restart"/>
            <w:tcBorders>
              <w:left w:val="nil"/>
              <w:right w:val="nil"/>
            </w:tcBorders>
          </w:tcPr>
          <w:p w:rsidR="001521B6" w:rsidRPr="006501E6" w:rsidRDefault="001521B6" w:rsidP="00966B90">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Кандидат </w:t>
            </w:r>
          </w:p>
          <w:p w:rsidR="001521B6" w:rsidRPr="006501E6" w:rsidRDefault="001521B6" w:rsidP="00966B90">
            <w:pPr>
              <w:pStyle w:val="ConsPlusNonformat"/>
              <w:rPr>
                <w:rFonts w:ascii="Times New Roman" w:hAnsi="Times New Roman" w:cs="Times New Roman"/>
                <w:sz w:val="24"/>
                <w:szCs w:val="24"/>
              </w:rPr>
            </w:pPr>
            <w:proofErr w:type="gramStart"/>
            <w:r w:rsidRPr="006501E6">
              <w:rPr>
                <w:rFonts w:ascii="Times New Roman" w:hAnsi="Times New Roman" w:cs="Times New Roman"/>
                <w:sz w:val="24"/>
                <w:szCs w:val="24"/>
              </w:rPr>
              <w:t xml:space="preserve">(уполномоченный представитель </w:t>
            </w:r>
            <w:proofErr w:type="gramEnd"/>
          </w:p>
          <w:p w:rsidR="001521B6" w:rsidRPr="006501E6" w:rsidRDefault="001521B6" w:rsidP="00966B90">
            <w:pPr>
              <w:pStyle w:val="ConsPlusNonformat"/>
              <w:rPr>
                <w:rFonts w:ascii="Times New Roman" w:hAnsi="Times New Roman" w:cs="Times New Roman"/>
                <w:sz w:val="24"/>
                <w:szCs w:val="24"/>
              </w:rPr>
            </w:pPr>
            <w:r w:rsidRPr="006501E6">
              <w:rPr>
                <w:rFonts w:ascii="Times New Roman" w:hAnsi="Times New Roman" w:cs="Times New Roman"/>
                <w:sz w:val="24"/>
                <w:szCs w:val="24"/>
              </w:rPr>
              <w:t>по финансовым вопросам кандидата)</w:t>
            </w:r>
          </w:p>
        </w:tc>
        <w:tc>
          <w:tcPr>
            <w:tcW w:w="1260"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3343" w:type="dxa"/>
            <w:tcBorders>
              <w:left w:val="nil"/>
              <w:bottom w:val="single" w:sz="4" w:space="0" w:color="auto"/>
              <w:right w:val="nil"/>
            </w:tcBorders>
          </w:tcPr>
          <w:p w:rsidR="001521B6" w:rsidRPr="006501E6" w:rsidRDefault="001521B6" w:rsidP="00966B90">
            <w:pPr>
              <w:pStyle w:val="ConsPlusNonformat"/>
              <w:widowControl/>
              <w:jc w:val="center"/>
              <w:rPr>
                <w:rFonts w:ascii="Times New Roman" w:hAnsi="Times New Roman" w:cs="Times New Roman"/>
              </w:rPr>
            </w:pPr>
          </w:p>
        </w:tc>
      </w:tr>
      <w:tr w:rsidR="001521B6" w:rsidRPr="006501E6" w:rsidTr="00966B90">
        <w:trPr>
          <w:cantSplit/>
        </w:trPr>
        <w:tc>
          <w:tcPr>
            <w:tcW w:w="4968" w:type="dxa"/>
            <w:vMerge/>
            <w:tcBorders>
              <w:left w:val="nil"/>
              <w:right w:val="nil"/>
            </w:tcBorders>
          </w:tcPr>
          <w:p w:rsidR="001521B6" w:rsidRPr="006501E6" w:rsidRDefault="001521B6" w:rsidP="00966B90">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1521B6" w:rsidRPr="006501E6" w:rsidRDefault="001521B6" w:rsidP="00966B90">
            <w:pPr>
              <w:pStyle w:val="ConsPlusNonformat"/>
              <w:widowControl/>
              <w:jc w:val="center"/>
              <w:rPr>
                <w:rFonts w:ascii="Times New Roman" w:hAnsi="Times New Roman" w:cs="Times New Roman"/>
                <w:sz w:val="24"/>
                <w:szCs w:val="24"/>
              </w:rPr>
            </w:pPr>
          </w:p>
        </w:tc>
        <w:tc>
          <w:tcPr>
            <w:tcW w:w="3343" w:type="dxa"/>
            <w:tcBorders>
              <w:top w:val="single" w:sz="4" w:space="0" w:color="auto"/>
              <w:left w:val="nil"/>
              <w:bottom w:val="nil"/>
              <w:right w:val="nil"/>
            </w:tcBorders>
          </w:tcPr>
          <w:p w:rsidR="001521B6" w:rsidRPr="006501E6" w:rsidRDefault="001521B6" w:rsidP="00966B90">
            <w:pPr>
              <w:pStyle w:val="ConsPlusNonformat"/>
              <w:widowControl/>
              <w:jc w:val="center"/>
              <w:rPr>
                <w:rFonts w:ascii="Times New Roman" w:hAnsi="Times New Roman" w:cs="Times New Roman"/>
                <w:sz w:val="16"/>
                <w:szCs w:val="16"/>
              </w:rPr>
            </w:pPr>
            <w:r w:rsidRPr="006501E6">
              <w:rPr>
                <w:rFonts w:ascii="Times New Roman" w:hAnsi="Times New Roman" w:cs="Times New Roman"/>
                <w:sz w:val="16"/>
                <w:szCs w:val="16"/>
              </w:rPr>
              <w:t>(ФИО, подпись, дата)</w:t>
            </w:r>
          </w:p>
        </w:tc>
      </w:tr>
    </w:tbl>
    <w:p w:rsidR="001521B6" w:rsidRPr="006501E6" w:rsidRDefault="001521B6" w:rsidP="001521B6">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4968"/>
        <w:gridCol w:w="1260"/>
        <w:gridCol w:w="3343"/>
      </w:tblGrid>
      <w:tr w:rsidR="001521B6" w:rsidRPr="006501E6" w:rsidTr="00966B90">
        <w:trPr>
          <w:cantSplit/>
        </w:trPr>
        <w:tc>
          <w:tcPr>
            <w:tcW w:w="4968" w:type="dxa"/>
            <w:vMerge w:val="restart"/>
            <w:tcBorders>
              <w:top w:val="nil"/>
              <w:left w:val="nil"/>
              <w:right w:val="nil"/>
            </w:tcBorders>
          </w:tcPr>
          <w:p w:rsidR="001521B6" w:rsidRPr="006501E6" w:rsidRDefault="001521B6" w:rsidP="00966B90">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Уполномоченный представитель по финансовым вопросам избирательного объединения </w:t>
            </w:r>
          </w:p>
        </w:tc>
        <w:tc>
          <w:tcPr>
            <w:tcW w:w="1260"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3343" w:type="dxa"/>
            <w:tcBorders>
              <w:top w:val="nil"/>
              <w:left w:val="nil"/>
              <w:right w:val="nil"/>
            </w:tcBorders>
          </w:tcPr>
          <w:p w:rsidR="001521B6" w:rsidRPr="006501E6" w:rsidRDefault="001521B6" w:rsidP="00966B90">
            <w:pPr>
              <w:pStyle w:val="ConsPlusNonformat"/>
              <w:widowControl/>
              <w:jc w:val="right"/>
              <w:rPr>
                <w:rFonts w:ascii="Times New Roman" w:hAnsi="Times New Roman" w:cs="Times New Roman"/>
                <w:b/>
                <w:bCs/>
                <w:sz w:val="24"/>
                <w:szCs w:val="24"/>
              </w:rPr>
            </w:pPr>
          </w:p>
        </w:tc>
      </w:tr>
      <w:tr w:rsidR="001521B6" w:rsidRPr="006501E6" w:rsidTr="00966B90">
        <w:trPr>
          <w:cantSplit/>
        </w:trPr>
        <w:tc>
          <w:tcPr>
            <w:tcW w:w="4968" w:type="dxa"/>
            <w:vMerge/>
            <w:tcBorders>
              <w:left w:val="nil"/>
              <w:right w:val="nil"/>
            </w:tcBorders>
          </w:tcPr>
          <w:p w:rsidR="001521B6" w:rsidRPr="006501E6" w:rsidRDefault="001521B6" w:rsidP="00966B90">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3343" w:type="dxa"/>
            <w:tcBorders>
              <w:left w:val="nil"/>
              <w:bottom w:val="single" w:sz="4" w:space="0" w:color="auto"/>
              <w:right w:val="nil"/>
            </w:tcBorders>
          </w:tcPr>
          <w:p w:rsidR="001521B6" w:rsidRPr="006501E6" w:rsidRDefault="001521B6" w:rsidP="00966B90">
            <w:pPr>
              <w:pStyle w:val="ConsPlusNonformat"/>
              <w:widowControl/>
              <w:jc w:val="center"/>
              <w:rPr>
                <w:rFonts w:ascii="Times New Roman" w:hAnsi="Times New Roman" w:cs="Times New Roman"/>
              </w:rPr>
            </w:pPr>
          </w:p>
        </w:tc>
      </w:tr>
      <w:tr w:rsidR="001521B6" w:rsidRPr="006501E6" w:rsidTr="00966B90">
        <w:trPr>
          <w:cantSplit/>
        </w:trPr>
        <w:tc>
          <w:tcPr>
            <w:tcW w:w="4968" w:type="dxa"/>
            <w:vMerge/>
            <w:tcBorders>
              <w:left w:val="nil"/>
              <w:right w:val="nil"/>
            </w:tcBorders>
          </w:tcPr>
          <w:p w:rsidR="001521B6" w:rsidRPr="006501E6" w:rsidRDefault="001521B6" w:rsidP="00966B90">
            <w:pPr>
              <w:pStyle w:val="ConsPlusNonformat"/>
              <w:rPr>
                <w:rFonts w:ascii="Times New Roman" w:hAnsi="Times New Roman" w:cs="Times New Roman"/>
                <w:sz w:val="24"/>
                <w:szCs w:val="24"/>
              </w:rPr>
            </w:pPr>
          </w:p>
        </w:tc>
        <w:tc>
          <w:tcPr>
            <w:tcW w:w="1260" w:type="dxa"/>
            <w:tcBorders>
              <w:top w:val="nil"/>
              <w:left w:val="nil"/>
              <w:bottom w:val="nil"/>
              <w:right w:val="nil"/>
            </w:tcBorders>
          </w:tcPr>
          <w:p w:rsidR="001521B6" w:rsidRPr="006501E6" w:rsidRDefault="001521B6" w:rsidP="00966B90">
            <w:pPr>
              <w:pStyle w:val="ConsPlusNonformat"/>
              <w:widowControl/>
              <w:jc w:val="center"/>
              <w:rPr>
                <w:rFonts w:ascii="Times New Roman" w:hAnsi="Times New Roman" w:cs="Times New Roman"/>
                <w:sz w:val="24"/>
                <w:szCs w:val="24"/>
              </w:rPr>
            </w:pPr>
            <w:r w:rsidRPr="006501E6">
              <w:rPr>
                <w:rFonts w:ascii="Times New Roman" w:hAnsi="Times New Roman" w:cs="Times New Roman"/>
                <w:sz w:val="24"/>
                <w:szCs w:val="24"/>
              </w:rPr>
              <w:t>.</w:t>
            </w:r>
          </w:p>
        </w:tc>
        <w:tc>
          <w:tcPr>
            <w:tcW w:w="3343" w:type="dxa"/>
            <w:tcBorders>
              <w:top w:val="single" w:sz="4" w:space="0" w:color="auto"/>
              <w:left w:val="nil"/>
              <w:bottom w:val="nil"/>
              <w:right w:val="nil"/>
            </w:tcBorders>
          </w:tcPr>
          <w:p w:rsidR="001521B6" w:rsidRPr="006501E6" w:rsidRDefault="001521B6" w:rsidP="00966B90">
            <w:pPr>
              <w:pStyle w:val="ConsPlusNonformat"/>
              <w:widowControl/>
              <w:jc w:val="center"/>
              <w:rPr>
                <w:rFonts w:ascii="Times New Roman" w:hAnsi="Times New Roman" w:cs="Times New Roman"/>
              </w:rPr>
            </w:pPr>
            <w:r w:rsidRPr="006501E6">
              <w:rPr>
                <w:rFonts w:ascii="Times New Roman" w:hAnsi="Times New Roman" w:cs="Times New Roman"/>
                <w:sz w:val="16"/>
                <w:szCs w:val="16"/>
              </w:rPr>
              <w:t>(ФИО, подпись, дата)</w:t>
            </w:r>
          </w:p>
        </w:tc>
      </w:tr>
      <w:tr w:rsidR="001521B6" w:rsidRPr="006501E6" w:rsidTr="00966B90">
        <w:trPr>
          <w:cantSplit/>
        </w:trPr>
        <w:tc>
          <w:tcPr>
            <w:tcW w:w="4968" w:type="dxa"/>
            <w:vMerge/>
            <w:tcBorders>
              <w:left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3343" w:type="dxa"/>
            <w:tcBorders>
              <w:top w:val="nil"/>
              <w:left w:val="nil"/>
              <w:bottom w:val="nil"/>
              <w:right w:val="nil"/>
            </w:tcBorders>
          </w:tcPr>
          <w:p w:rsidR="001521B6" w:rsidRPr="006501E6" w:rsidRDefault="001521B6" w:rsidP="00966B90">
            <w:pPr>
              <w:pStyle w:val="ConsPlusNonformat"/>
              <w:widowControl/>
              <w:jc w:val="center"/>
              <w:rPr>
                <w:rFonts w:ascii="Times New Roman" w:hAnsi="Times New Roman" w:cs="Times New Roman"/>
              </w:rPr>
            </w:pPr>
          </w:p>
        </w:tc>
      </w:tr>
      <w:tr w:rsidR="001521B6" w:rsidRPr="006501E6" w:rsidTr="00966B90">
        <w:trPr>
          <w:cantSplit/>
        </w:trPr>
        <w:tc>
          <w:tcPr>
            <w:tcW w:w="4968" w:type="dxa"/>
            <w:vMerge/>
            <w:tcBorders>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1260"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c>
          <w:tcPr>
            <w:tcW w:w="3343"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4"/>
                <w:szCs w:val="24"/>
              </w:rPr>
            </w:pPr>
          </w:p>
        </w:tc>
      </w:tr>
    </w:tbl>
    <w:p w:rsidR="001521B6" w:rsidRPr="006501E6" w:rsidRDefault="001521B6" w:rsidP="001521B6">
      <w:pPr>
        <w:pStyle w:val="ConsPlusNonformat"/>
        <w:widowControl/>
        <w:rPr>
          <w:rFonts w:ascii="Times New Roman" w:hAnsi="Times New Roman" w:cs="Times New Roman"/>
          <w:sz w:val="24"/>
          <w:szCs w:val="24"/>
        </w:rPr>
      </w:pPr>
    </w:p>
    <w:p w:rsidR="001521B6" w:rsidRPr="006501E6" w:rsidRDefault="001521B6" w:rsidP="001521B6">
      <w:pPr>
        <w:pStyle w:val="ConsPlusNonformat"/>
        <w:widowControl/>
        <w:rPr>
          <w:rFonts w:ascii="Times New Roman" w:hAnsi="Times New Roman" w:cs="Times New Roman"/>
          <w:sz w:val="24"/>
          <w:szCs w:val="24"/>
        </w:rPr>
        <w:sectPr w:rsidR="001521B6" w:rsidRPr="006501E6">
          <w:pgSz w:w="11906" w:h="16838" w:code="9"/>
          <w:pgMar w:top="1134" w:right="851" w:bottom="1134" w:left="1418" w:header="709" w:footer="709" w:gutter="0"/>
          <w:pgNumType w:start="1"/>
          <w:cols w:space="708"/>
          <w:titlePg/>
          <w:docGrid w:linePitch="360"/>
        </w:sect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067"/>
      </w:tblGrid>
      <w:tr w:rsidR="001521B6" w:rsidRPr="006501E6" w:rsidTr="00966B90">
        <w:tc>
          <w:tcPr>
            <w:tcW w:w="4503" w:type="dxa"/>
            <w:tcBorders>
              <w:top w:val="nil"/>
              <w:left w:val="nil"/>
              <w:bottom w:val="nil"/>
              <w:right w:val="nil"/>
            </w:tcBorders>
          </w:tcPr>
          <w:p w:rsidR="001521B6" w:rsidRPr="006501E6" w:rsidRDefault="001521B6" w:rsidP="00966B90">
            <w:pPr>
              <w:pStyle w:val="ConsNormal"/>
              <w:widowControl/>
              <w:jc w:val="center"/>
              <w:rPr>
                <w:sz w:val="20"/>
              </w:rPr>
            </w:pPr>
          </w:p>
        </w:tc>
        <w:tc>
          <w:tcPr>
            <w:tcW w:w="5067" w:type="dxa"/>
            <w:tcBorders>
              <w:top w:val="nil"/>
              <w:left w:val="nil"/>
              <w:bottom w:val="nil"/>
              <w:right w:val="nil"/>
            </w:tcBorders>
          </w:tcPr>
          <w:p w:rsidR="001521B6" w:rsidRPr="00CA0368" w:rsidRDefault="001521B6" w:rsidP="00966B90">
            <w:pPr>
              <w:pStyle w:val="ConsPlusTitle"/>
              <w:ind w:left="-648" w:firstLine="648"/>
              <w:jc w:val="center"/>
              <w:rPr>
                <w:rFonts w:ascii="Times New Roman" w:hAnsi="Times New Roman" w:cs="Times New Roman"/>
                <w:b w:val="0"/>
                <w:bCs w:val="0"/>
                <w:sz w:val="24"/>
                <w:szCs w:val="24"/>
              </w:rPr>
            </w:pPr>
            <w:r w:rsidRPr="00CA0368">
              <w:rPr>
                <w:rFonts w:ascii="Times New Roman" w:hAnsi="Times New Roman" w:cs="Times New Roman"/>
                <w:b w:val="0"/>
                <w:bCs w:val="0"/>
                <w:sz w:val="24"/>
                <w:szCs w:val="24"/>
              </w:rPr>
              <w:t>Приложение № 3</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416FCD" w:rsidRDefault="001521B6" w:rsidP="00966B90">
            <w:pPr>
              <w:pStyle w:val="ConsPlusTitle"/>
              <w:ind w:firstLine="646"/>
              <w:jc w:val="center"/>
              <w:rPr>
                <w:b w:val="0"/>
                <w:bCs w:val="0"/>
                <w:sz w:val="24"/>
                <w:szCs w:val="24"/>
              </w:rPr>
            </w:pPr>
            <w:r w:rsidRPr="006501E6">
              <w:rPr>
                <w:rFonts w:ascii="Times New Roman" w:hAnsi="Times New Roman" w:cs="Times New Roman"/>
                <w:b w:val="0"/>
                <w:sz w:val="24"/>
                <w:szCs w:val="24"/>
              </w:rPr>
              <w:t xml:space="preserve">от </w:t>
            </w:r>
            <w:r>
              <w:rPr>
                <w:rFonts w:ascii="Times New Roman" w:hAnsi="Times New Roman" w:cs="Times New Roman"/>
                <w:b w:val="0"/>
                <w:sz w:val="24"/>
                <w:szCs w:val="24"/>
              </w:rPr>
              <w:t>01.07.2019 г.</w:t>
            </w:r>
            <w:r w:rsidRPr="006501E6">
              <w:rPr>
                <w:rFonts w:ascii="Times New Roman" w:hAnsi="Times New Roman" w:cs="Times New Roman"/>
                <w:b w:val="0"/>
                <w:sz w:val="24"/>
                <w:szCs w:val="24"/>
              </w:rPr>
              <w:t xml:space="preserve"> № </w:t>
            </w:r>
            <w:r>
              <w:rPr>
                <w:rFonts w:ascii="Times New Roman" w:hAnsi="Times New Roman" w:cs="Times New Roman"/>
                <w:b w:val="0"/>
                <w:sz w:val="24"/>
                <w:szCs w:val="24"/>
              </w:rPr>
              <w:t>41</w:t>
            </w:r>
          </w:p>
        </w:tc>
      </w:tr>
    </w:tbl>
    <w:p w:rsidR="001521B6" w:rsidRPr="00CA0368" w:rsidRDefault="001521B6" w:rsidP="001521B6">
      <w:pPr>
        <w:pStyle w:val="af0"/>
        <w:ind w:left="5103"/>
        <w:rPr>
          <w:sz w:val="16"/>
          <w:szCs w:val="16"/>
        </w:rPr>
      </w:pPr>
    </w:p>
    <w:tbl>
      <w:tblPr>
        <w:tblW w:w="0" w:type="auto"/>
        <w:tblLayout w:type="fixed"/>
        <w:tblCellMar>
          <w:left w:w="0" w:type="dxa"/>
          <w:right w:w="0" w:type="dxa"/>
        </w:tblCellMar>
        <w:tblLook w:val="0000" w:firstRow="0" w:lastRow="0" w:firstColumn="0" w:lastColumn="0" w:noHBand="0" w:noVBand="0"/>
      </w:tblPr>
      <w:tblGrid>
        <w:gridCol w:w="8296"/>
        <w:gridCol w:w="174"/>
      </w:tblGrid>
      <w:tr w:rsidR="001521B6" w:rsidRPr="00CA0368" w:rsidTr="00966B90">
        <w:tc>
          <w:tcPr>
            <w:tcW w:w="8296" w:type="dxa"/>
            <w:tcBorders>
              <w:top w:val="nil"/>
              <w:left w:val="nil"/>
              <w:bottom w:val="nil"/>
              <w:right w:val="nil"/>
            </w:tcBorders>
          </w:tcPr>
          <w:p w:rsidR="001521B6" w:rsidRPr="00CA0368" w:rsidRDefault="001521B6" w:rsidP="00966B90">
            <w:pPr>
              <w:pStyle w:val="1"/>
              <w:spacing w:before="120" w:after="120"/>
              <w:rPr>
                <w:sz w:val="22"/>
                <w:szCs w:val="22"/>
              </w:rPr>
            </w:pPr>
          </w:p>
        </w:tc>
        <w:tc>
          <w:tcPr>
            <w:tcW w:w="174" w:type="dxa"/>
            <w:tcBorders>
              <w:top w:val="nil"/>
              <w:left w:val="nil"/>
              <w:bottom w:val="nil"/>
              <w:right w:val="nil"/>
            </w:tcBorders>
          </w:tcPr>
          <w:p w:rsidR="001521B6" w:rsidRPr="00CA0368" w:rsidRDefault="001521B6" w:rsidP="00966B90">
            <w:pPr>
              <w:pStyle w:val="3"/>
              <w:jc w:val="left"/>
              <w:rPr>
                <w:sz w:val="22"/>
                <w:szCs w:val="22"/>
              </w:rPr>
            </w:pPr>
          </w:p>
        </w:tc>
      </w:tr>
      <w:tr w:rsidR="001521B6" w:rsidRPr="00CA0368" w:rsidTr="00966B90">
        <w:tc>
          <w:tcPr>
            <w:tcW w:w="8296" w:type="dxa"/>
            <w:tcBorders>
              <w:top w:val="single" w:sz="4" w:space="0" w:color="auto"/>
              <w:left w:val="nil"/>
              <w:bottom w:val="nil"/>
              <w:right w:val="nil"/>
            </w:tcBorders>
          </w:tcPr>
          <w:p w:rsidR="001521B6" w:rsidRPr="00CA0368" w:rsidRDefault="001521B6" w:rsidP="00966B90">
            <w:pPr>
              <w:rPr>
                <w:i/>
                <w:sz w:val="16"/>
                <w:szCs w:val="16"/>
              </w:rPr>
            </w:pPr>
            <w:r w:rsidRPr="00CA0368">
              <w:rPr>
                <w:i/>
                <w:sz w:val="16"/>
                <w:szCs w:val="16"/>
              </w:rPr>
              <w:t>(первый, итоговый финансовый отчет)</w:t>
            </w:r>
          </w:p>
        </w:tc>
        <w:tc>
          <w:tcPr>
            <w:tcW w:w="174" w:type="dxa"/>
            <w:tcBorders>
              <w:top w:val="nil"/>
              <w:left w:val="nil"/>
              <w:bottom w:val="nil"/>
              <w:right w:val="nil"/>
            </w:tcBorders>
          </w:tcPr>
          <w:p w:rsidR="001521B6" w:rsidRPr="00CA0368" w:rsidRDefault="001521B6" w:rsidP="00966B90">
            <w:pPr>
              <w:rPr>
                <w:sz w:val="16"/>
                <w:szCs w:val="16"/>
              </w:rPr>
            </w:pPr>
          </w:p>
        </w:tc>
      </w:tr>
    </w:tbl>
    <w:p w:rsidR="001521B6" w:rsidRPr="00CA0368" w:rsidRDefault="001521B6" w:rsidP="001521B6">
      <w:pPr>
        <w:pStyle w:val="ConsNonformat"/>
        <w:widowControl/>
        <w:jc w:val="center"/>
        <w:rPr>
          <w:rFonts w:ascii="Times New Roman" w:hAnsi="Times New Roman"/>
          <w:sz w:val="28"/>
          <w:szCs w:val="28"/>
        </w:rPr>
      </w:pPr>
      <w:r w:rsidRPr="00CA0368">
        <w:rPr>
          <w:rFonts w:ascii="Times New Roman" w:hAnsi="Times New Roman"/>
          <w:b/>
          <w:sz w:val="28"/>
          <w:szCs w:val="28"/>
        </w:rPr>
        <w:t>о поступлении и расходовании средств избирательного фонда</w:t>
      </w:r>
      <w:r w:rsidRPr="00CA0368">
        <w:rPr>
          <w:sz w:val="28"/>
          <w:szCs w:val="28"/>
        </w:rPr>
        <w:t xml:space="preserve"> </w:t>
      </w:r>
      <w:r w:rsidRPr="00CA0368">
        <w:rPr>
          <w:rFonts w:ascii="Times New Roman" w:hAnsi="Times New Roman"/>
          <w:b/>
          <w:bCs/>
          <w:sz w:val="28"/>
          <w:szCs w:val="28"/>
        </w:rPr>
        <w:t>кандидата, избирательного объединения</w:t>
      </w:r>
      <w:r w:rsidRPr="00CA0368">
        <w:rPr>
          <w:rFonts w:ascii="Times New Roman" w:hAnsi="Times New Roman"/>
          <w:b/>
          <w:sz w:val="28"/>
          <w:szCs w:val="28"/>
        </w:rPr>
        <w:t xml:space="preserve"> </w:t>
      </w:r>
    </w:p>
    <w:tbl>
      <w:tblPr>
        <w:tblpPr w:leftFromText="180" w:rightFromText="180" w:vertAnchor="text" w:horzAnchor="margin" w:tblpXSpec="center" w:tblpY="68"/>
        <w:tblW w:w="10263" w:type="dxa"/>
        <w:tblLayout w:type="fixed"/>
        <w:tblCellMar>
          <w:left w:w="31" w:type="dxa"/>
          <w:right w:w="31" w:type="dxa"/>
        </w:tblCellMar>
        <w:tblLook w:val="0000" w:firstRow="0" w:lastRow="0" w:firstColumn="0" w:lastColumn="0" w:noHBand="0" w:noVBand="0"/>
      </w:tblPr>
      <w:tblGrid>
        <w:gridCol w:w="10263"/>
      </w:tblGrid>
      <w:tr w:rsidR="001521B6" w:rsidRPr="00CA0368" w:rsidTr="00966B90">
        <w:trPr>
          <w:trHeight w:val="355"/>
        </w:trPr>
        <w:tc>
          <w:tcPr>
            <w:tcW w:w="10263" w:type="dxa"/>
            <w:tcBorders>
              <w:top w:val="nil"/>
              <w:left w:val="nil"/>
              <w:bottom w:val="single" w:sz="4" w:space="0" w:color="auto"/>
              <w:right w:val="nil"/>
            </w:tcBorders>
          </w:tcPr>
          <w:p w:rsidR="001521B6" w:rsidRPr="00CA0368" w:rsidRDefault="001521B6" w:rsidP="00966B90">
            <w:pPr>
              <w:pStyle w:val="1"/>
              <w:spacing w:before="120" w:after="120"/>
              <w:rPr>
                <w:sz w:val="16"/>
                <w:szCs w:val="16"/>
              </w:rPr>
            </w:pPr>
          </w:p>
        </w:tc>
      </w:tr>
      <w:tr w:rsidR="001521B6" w:rsidRPr="00CA0368" w:rsidTr="00966B90">
        <w:trPr>
          <w:trHeight w:val="420"/>
        </w:trPr>
        <w:tc>
          <w:tcPr>
            <w:tcW w:w="10263" w:type="dxa"/>
            <w:tcBorders>
              <w:top w:val="nil"/>
              <w:left w:val="nil"/>
              <w:bottom w:val="nil"/>
              <w:right w:val="nil"/>
            </w:tcBorders>
          </w:tcPr>
          <w:p w:rsidR="001521B6" w:rsidRPr="00CA0368" w:rsidRDefault="001521B6" w:rsidP="00966B90">
            <w:pPr>
              <w:rPr>
                <w:i/>
                <w:sz w:val="16"/>
                <w:szCs w:val="16"/>
              </w:rPr>
            </w:pPr>
            <w:r w:rsidRPr="00CA0368">
              <w:rPr>
                <w:i/>
                <w:sz w:val="16"/>
                <w:szCs w:val="16"/>
              </w:rPr>
              <w:t>(ФИО кандидата, наименование избирательного объединения)</w:t>
            </w:r>
          </w:p>
          <w:p w:rsidR="001521B6" w:rsidRPr="00CA0368" w:rsidRDefault="001521B6" w:rsidP="00966B90">
            <w:pPr>
              <w:rPr>
                <w:i/>
                <w:sz w:val="16"/>
                <w:szCs w:val="16"/>
              </w:rPr>
            </w:pPr>
          </w:p>
          <w:p w:rsidR="001521B6" w:rsidRPr="00CA0368" w:rsidRDefault="001521B6" w:rsidP="00966B90">
            <w:pPr>
              <w:rPr>
                <w:i/>
                <w:sz w:val="16"/>
                <w:szCs w:val="16"/>
              </w:rPr>
            </w:pPr>
            <w:r w:rsidRPr="00CA0368">
              <w:rPr>
                <w:i/>
                <w:sz w:val="16"/>
                <w:szCs w:val="16"/>
              </w:rPr>
              <w:t>___________________________________________________________________________________________________________________</w:t>
            </w:r>
          </w:p>
        </w:tc>
      </w:tr>
      <w:tr w:rsidR="001521B6" w:rsidRPr="00CA0368" w:rsidTr="00966B90">
        <w:trPr>
          <w:trHeight w:val="405"/>
        </w:trPr>
        <w:tc>
          <w:tcPr>
            <w:tcW w:w="10263" w:type="dxa"/>
            <w:tcBorders>
              <w:top w:val="nil"/>
              <w:left w:val="nil"/>
              <w:bottom w:val="single" w:sz="4" w:space="0" w:color="auto"/>
              <w:right w:val="nil"/>
            </w:tcBorders>
          </w:tcPr>
          <w:p w:rsidR="001521B6" w:rsidRPr="00CA0368" w:rsidRDefault="001521B6" w:rsidP="00966B90">
            <w:pPr>
              <w:rPr>
                <w:b/>
                <w:bCs/>
                <w:sz w:val="16"/>
                <w:szCs w:val="16"/>
              </w:rPr>
            </w:pPr>
          </w:p>
        </w:tc>
      </w:tr>
      <w:tr w:rsidR="001521B6" w:rsidRPr="00CA0368" w:rsidTr="00966B90">
        <w:tc>
          <w:tcPr>
            <w:tcW w:w="10263" w:type="dxa"/>
            <w:tcBorders>
              <w:top w:val="nil"/>
              <w:left w:val="nil"/>
              <w:bottom w:val="nil"/>
              <w:right w:val="nil"/>
            </w:tcBorders>
          </w:tcPr>
          <w:p w:rsidR="001521B6" w:rsidRPr="00CA0368" w:rsidRDefault="001521B6" w:rsidP="00966B90">
            <w:pPr>
              <w:pStyle w:val="ConsPlusNonformat"/>
              <w:jc w:val="center"/>
              <w:rPr>
                <w:i/>
                <w:sz w:val="16"/>
                <w:szCs w:val="16"/>
              </w:rPr>
            </w:pPr>
            <w:r w:rsidRPr="00CA0368">
              <w:rPr>
                <w:rFonts w:ascii="Times New Roman" w:hAnsi="Times New Roman" w:cs="Times New Roman"/>
                <w:i/>
                <w:sz w:val="16"/>
                <w:szCs w:val="16"/>
              </w:rPr>
              <w:t>(номер специального избирательного счета,  наименование и адрес подразделения Алтайского отделения № 8644 ПАО Сбербанк)</w:t>
            </w:r>
          </w:p>
        </w:tc>
      </w:tr>
    </w:tbl>
    <w:p w:rsidR="001521B6" w:rsidRPr="00CA0368" w:rsidRDefault="001521B6" w:rsidP="001521B6">
      <w:pPr>
        <w:pStyle w:val="ConsPlusNonformat"/>
        <w:rPr>
          <w:rFonts w:ascii="Times New Roman" w:hAnsi="Times New Roman" w:cs="Times New Roman"/>
          <w:sz w:val="16"/>
          <w:szCs w:val="16"/>
        </w:rPr>
      </w:pPr>
    </w:p>
    <w:tbl>
      <w:tblPr>
        <w:tblpPr w:leftFromText="180" w:rightFromText="180" w:vertAnchor="text" w:horzAnchor="margin" w:tblpXSpec="center" w:tblpY="237"/>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97"/>
        <w:gridCol w:w="7088"/>
        <w:gridCol w:w="850"/>
        <w:gridCol w:w="851"/>
        <w:gridCol w:w="870"/>
      </w:tblGrid>
      <w:tr w:rsidR="001521B6" w:rsidRPr="00CA0368" w:rsidTr="00966B90">
        <w:trPr>
          <w:cantSplit/>
          <w:tblHeader/>
        </w:trPr>
        <w:tc>
          <w:tcPr>
            <w:tcW w:w="7685" w:type="dxa"/>
            <w:gridSpan w:val="2"/>
            <w:tcBorders>
              <w:top w:val="single" w:sz="4" w:space="0" w:color="auto"/>
              <w:left w:val="single" w:sz="4" w:space="0" w:color="auto"/>
              <w:bottom w:val="single" w:sz="4" w:space="0" w:color="auto"/>
              <w:right w:val="single" w:sz="4" w:space="0" w:color="auto"/>
            </w:tcBorders>
            <w:vAlign w:val="center"/>
          </w:tcPr>
          <w:p w:rsidR="001521B6" w:rsidRPr="00CA0368" w:rsidRDefault="001521B6" w:rsidP="00966B90">
            <w:pPr>
              <w:pStyle w:val="af1"/>
              <w:jc w:val="center"/>
              <w:rPr>
                <w:b/>
                <w:sz w:val="22"/>
                <w:szCs w:val="22"/>
              </w:rPr>
            </w:pPr>
            <w:r w:rsidRPr="00CA0368">
              <w:rPr>
                <w:b/>
                <w:sz w:val="22"/>
                <w:szCs w:val="22"/>
              </w:rPr>
              <w:t>Строка финансового отчета</w:t>
            </w:r>
          </w:p>
        </w:tc>
        <w:tc>
          <w:tcPr>
            <w:tcW w:w="850" w:type="dxa"/>
            <w:tcBorders>
              <w:top w:val="single" w:sz="4" w:space="0" w:color="auto"/>
              <w:left w:val="single" w:sz="4" w:space="0" w:color="auto"/>
              <w:bottom w:val="single" w:sz="4" w:space="0" w:color="auto"/>
              <w:right w:val="single" w:sz="4" w:space="0" w:color="auto"/>
            </w:tcBorders>
            <w:vAlign w:val="center"/>
          </w:tcPr>
          <w:p w:rsidR="001521B6" w:rsidRPr="00CA0368" w:rsidRDefault="001521B6" w:rsidP="00966B90">
            <w:pPr>
              <w:pStyle w:val="af1"/>
              <w:jc w:val="center"/>
              <w:rPr>
                <w:b/>
                <w:sz w:val="22"/>
                <w:szCs w:val="22"/>
              </w:rPr>
            </w:pPr>
            <w:r w:rsidRPr="00CA0368">
              <w:rPr>
                <w:b/>
                <w:sz w:val="22"/>
                <w:szCs w:val="22"/>
              </w:rPr>
              <w:t>Шифр строки</w:t>
            </w:r>
          </w:p>
        </w:tc>
        <w:tc>
          <w:tcPr>
            <w:tcW w:w="851" w:type="dxa"/>
            <w:tcBorders>
              <w:top w:val="single" w:sz="4" w:space="0" w:color="auto"/>
              <w:left w:val="single" w:sz="4" w:space="0" w:color="auto"/>
              <w:bottom w:val="single" w:sz="4" w:space="0" w:color="auto"/>
              <w:right w:val="single" w:sz="4" w:space="0" w:color="auto"/>
            </w:tcBorders>
            <w:vAlign w:val="center"/>
          </w:tcPr>
          <w:p w:rsidR="001521B6" w:rsidRPr="00CA0368" w:rsidRDefault="001521B6" w:rsidP="00966B90">
            <w:pPr>
              <w:pStyle w:val="af1"/>
              <w:jc w:val="center"/>
              <w:rPr>
                <w:b/>
                <w:sz w:val="22"/>
                <w:szCs w:val="22"/>
              </w:rPr>
            </w:pPr>
            <w:r w:rsidRPr="00CA0368">
              <w:rPr>
                <w:b/>
                <w:sz w:val="22"/>
                <w:szCs w:val="22"/>
              </w:rPr>
              <w:t>Сумма</w:t>
            </w:r>
          </w:p>
          <w:p w:rsidR="001521B6" w:rsidRPr="00CA0368" w:rsidRDefault="001521B6" w:rsidP="00966B90">
            <w:pPr>
              <w:pStyle w:val="af1"/>
              <w:jc w:val="center"/>
              <w:rPr>
                <w:b/>
                <w:sz w:val="22"/>
                <w:szCs w:val="22"/>
              </w:rPr>
            </w:pPr>
            <w:r w:rsidRPr="00CA0368">
              <w:rPr>
                <w:b/>
                <w:sz w:val="22"/>
                <w:szCs w:val="22"/>
              </w:rPr>
              <w:t>(руб.)</w:t>
            </w:r>
          </w:p>
        </w:tc>
        <w:tc>
          <w:tcPr>
            <w:tcW w:w="870" w:type="dxa"/>
            <w:tcBorders>
              <w:top w:val="single" w:sz="4" w:space="0" w:color="auto"/>
              <w:left w:val="single" w:sz="4" w:space="0" w:color="auto"/>
              <w:bottom w:val="single" w:sz="4" w:space="0" w:color="auto"/>
              <w:right w:val="single" w:sz="4" w:space="0" w:color="auto"/>
            </w:tcBorders>
            <w:vAlign w:val="center"/>
          </w:tcPr>
          <w:p w:rsidR="001521B6" w:rsidRPr="00CA0368" w:rsidRDefault="001521B6" w:rsidP="00966B90">
            <w:pPr>
              <w:pStyle w:val="af1"/>
              <w:jc w:val="center"/>
              <w:rPr>
                <w:b/>
                <w:sz w:val="22"/>
                <w:szCs w:val="22"/>
              </w:rPr>
            </w:pPr>
            <w:r w:rsidRPr="00CA0368">
              <w:rPr>
                <w:b/>
                <w:sz w:val="22"/>
                <w:szCs w:val="22"/>
              </w:rPr>
              <w:t>Приме</w:t>
            </w:r>
            <w:r w:rsidRPr="00CA0368">
              <w:rPr>
                <w:b/>
                <w:sz w:val="22"/>
                <w:szCs w:val="22"/>
              </w:rPr>
              <w:softHyphen/>
              <w:t>чание</w:t>
            </w:r>
          </w:p>
        </w:tc>
      </w:tr>
      <w:tr w:rsidR="001521B6" w:rsidRPr="00CA0368" w:rsidTr="00966B90">
        <w:trPr>
          <w:cantSplit/>
          <w:tblHeader/>
        </w:trPr>
        <w:tc>
          <w:tcPr>
            <w:tcW w:w="7685" w:type="dxa"/>
            <w:gridSpan w:val="2"/>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3</w:t>
            </w: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4</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Поступило средств в избирательный фонд, всего</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b/>
                <w:bCs/>
                <w:sz w:val="22"/>
                <w:szCs w:val="22"/>
              </w:rPr>
            </w:pPr>
            <w:r w:rsidRPr="00CA0368">
              <w:rPr>
                <w:b/>
                <w:bCs/>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p>
        </w:tc>
      </w:tr>
      <w:tr w:rsidR="001521B6" w:rsidRPr="00CA0368" w:rsidTr="00966B90">
        <w:trPr>
          <w:cantSplit/>
        </w:trPr>
        <w:tc>
          <w:tcPr>
            <w:tcW w:w="10256" w:type="dxa"/>
            <w:gridSpan w:val="5"/>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ind w:left="851"/>
              <w:rPr>
                <w:sz w:val="22"/>
                <w:szCs w:val="22"/>
              </w:rPr>
            </w:pPr>
            <w:r w:rsidRPr="00CA0368">
              <w:rPr>
                <w:sz w:val="22"/>
                <w:szCs w:val="22"/>
              </w:rPr>
              <w:t>в том числе</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Поступило средств в установленном порядке для формирования избирательного фонда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10256" w:type="dxa"/>
            <w:gridSpan w:val="5"/>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ind w:left="851"/>
              <w:rPr>
                <w:sz w:val="22"/>
                <w:szCs w:val="22"/>
              </w:rPr>
            </w:pPr>
            <w:r w:rsidRPr="00CA0368">
              <w:rPr>
                <w:sz w:val="22"/>
                <w:szCs w:val="22"/>
              </w:rPr>
              <w:t>из них</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1.1.1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Собственные средства кандидата, избирательного объединения</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30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1.1.2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1.1.3</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Добровольные пожертвования гражданина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1.1.4</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Добровольные пожертвования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Поступило в избирательный фонд денежных средств, подпадающих под действие ч. 6 ст. 82 и ч.3 ст. 163, ч. 3 ст. 78 Кодекса Алтайского края о выборах, референдуме, отзыве*</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70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10256" w:type="dxa"/>
            <w:gridSpan w:val="5"/>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ind w:left="851"/>
              <w:rPr>
                <w:sz w:val="22"/>
                <w:szCs w:val="22"/>
              </w:rPr>
            </w:pPr>
            <w:r w:rsidRPr="00CA0368">
              <w:rPr>
                <w:sz w:val="22"/>
                <w:szCs w:val="22"/>
              </w:rPr>
              <w:t>из них</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1.2.1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Собственные средства кандидата, избирательного объединения, средства, выделенные кандидату выдвинувшим его избирательным объединением</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80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1.2.2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Средства гражданина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90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1.2.3</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Средства юридического лица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Возвращено денежных средств из избирательного фонда, всего</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b/>
                <w:bCs/>
                <w:sz w:val="22"/>
                <w:szCs w:val="22"/>
              </w:rPr>
            </w:pPr>
            <w:r w:rsidRPr="00CA0368">
              <w:rPr>
                <w:b/>
                <w:bCs/>
                <w:sz w:val="22"/>
                <w:szCs w:val="22"/>
              </w:rPr>
              <w:t>110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p>
        </w:tc>
      </w:tr>
      <w:tr w:rsidR="001521B6" w:rsidRPr="00CA0368" w:rsidTr="00966B90">
        <w:trPr>
          <w:cantSplit/>
        </w:trPr>
        <w:tc>
          <w:tcPr>
            <w:tcW w:w="10256" w:type="dxa"/>
            <w:gridSpan w:val="5"/>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ind w:left="851"/>
              <w:rPr>
                <w:sz w:val="22"/>
                <w:szCs w:val="22"/>
              </w:rPr>
            </w:pPr>
            <w:r w:rsidRPr="00CA0368">
              <w:rPr>
                <w:sz w:val="22"/>
                <w:szCs w:val="22"/>
              </w:rPr>
              <w:t>в том числе</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2.1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Перечислено в доход бюджета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120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2.2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Pr>
                <w:sz w:val="22"/>
                <w:szCs w:val="22"/>
              </w:rPr>
              <w:t>Возвращено</w:t>
            </w:r>
            <w:r w:rsidRPr="00CA0368">
              <w:rPr>
                <w:sz w:val="22"/>
                <w:szCs w:val="22"/>
              </w:rPr>
              <w:t xml:space="preserve"> денежных средств, поступивших с нарушением установленного порядка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130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10256" w:type="dxa"/>
            <w:gridSpan w:val="5"/>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ind w:left="851"/>
              <w:rPr>
                <w:sz w:val="22"/>
                <w:szCs w:val="22"/>
              </w:rPr>
            </w:pPr>
            <w:r w:rsidRPr="00CA0368">
              <w:rPr>
                <w:sz w:val="22"/>
                <w:szCs w:val="22"/>
              </w:rPr>
              <w:t>из них</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lastRenderedPageBreak/>
              <w:t>2.2.1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Гражданам,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140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2.2.2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Юридическим лицам, которым запрещено осуществлять пожертвования либо не указавшим обязательные сведения в платежном документе</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2.2.3</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 xml:space="preserve">Средств, превышающих предельный размер </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160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2.3</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Возвращено денежных средств, поступивших в установленном порядке</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170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3</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Израсходовано средств, всего</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b/>
                <w:bCs/>
                <w:sz w:val="22"/>
                <w:szCs w:val="22"/>
              </w:rPr>
            </w:pPr>
            <w:r w:rsidRPr="00CA0368">
              <w:rPr>
                <w:b/>
                <w:bCs/>
                <w:sz w:val="22"/>
                <w:szCs w:val="22"/>
              </w:rPr>
              <w:t>180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p>
        </w:tc>
      </w:tr>
      <w:tr w:rsidR="001521B6" w:rsidRPr="00CA0368" w:rsidTr="00966B90">
        <w:trPr>
          <w:cantSplit/>
        </w:trPr>
        <w:tc>
          <w:tcPr>
            <w:tcW w:w="10256" w:type="dxa"/>
            <w:gridSpan w:val="5"/>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ind w:left="851"/>
              <w:rPr>
                <w:sz w:val="22"/>
                <w:szCs w:val="22"/>
              </w:rPr>
            </w:pPr>
            <w:r w:rsidRPr="00CA0368">
              <w:rPr>
                <w:sz w:val="22"/>
                <w:szCs w:val="22"/>
              </w:rPr>
              <w:t>в том числе</w:t>
            </w: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организацию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190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3.1.1</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Из них на оплату труда лиц, привлекаемых для сбора подписей избирателей</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3.2</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предвыборную агитацию через организации телерадиовещания</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210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3.3</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предвыборную агитацию через редакции периодических печатных изданий</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220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3.4</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выпуск и распространение печатных и иных агитационных материалов</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230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3.5</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проведение публичных массовых мероприятий</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240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3.6</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оплату работ (услуг) информационного и консультационного характера**</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3.7</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оплату других работ (услуг), выполненных (оказанных) юридическими лицами или гражданами РФ по договорам</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260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Height w:val="494"/>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3.8</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r w:rsidRPr="00CA0368">
              <w:rPr>
                <w:sz w:val="22"/>
                <w:szCs w:val="22"/>
              </w:rPr>
              <w:t>На оплату иных расходов, непосредственно связанных с проведением избирательной кампании</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sz w:val="22"/>
                <w:szCs w:val="22"/>
              </w:rPr>
            </w:pPr>
            <w:r w:rsidRPr="00CA0368">
              <w:rPr>
                <w:sz w:val="22"/>
                <w:szCs w:val="22"/>
              </w:rPr>
              <w:t>270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4</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Распределено неизрасходованного остатка средств фонда пропорционально перечисленным в избирательный фонд</w:t>
            </w:r>
            <w:r w:rsidRPr="00CA0368">
              <w:rPr>
                <w:rStyle w:val="af"/>
                <w:b/>
                <w:bCs/>
                <w:szCs w:val="22"/>
              </w:rPr>
              <w:t xml:space="preserve"> </w:t>
            </w:r>
            <w:r w:rsidRPr="00CA0368">
              <w:rPr>
                <w:b/>
                <w:bCs/>
                <w:sz w:val="22"/>
                <w:szCs w:val="22"/>
              </w:rPr>
              <w:t xml:space="preserve"> денежным средствам</w:t>
            </w:r>
            <w:r w:rsidRPr="00CA0368">
              <w:rPr>
                <w:vertAlign w:val="superscript"/>
              </w:rPr>
              <w:t> </w:t>
            </w:r>
            <w:r w:rsidRPr="00CA0368">
              <w:rPr>
                <w:rStyle w:val="af"/>
                <w:b/>
                <w:bCs/>
                <w:sz w:val="32"/>
                <w:szCs w:val="32"/>
              </w:rPr>
              <w:footnoteReference w:customMarkFollows="1" w:id="5"/>
              <w:t>*</w:t>
            </w:r>
            <w:r w:rsidRPr="00CA0368">
              <w:rPr>
                <w:b/>
                <w:bCs/>
                <w:sz w:val="32"/>
                <w:szCs w:val="32"/>
                <w:vertAlign w:val="superscript"/>
              </w:rPr>
              <w:t>**</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b/>
                <w:bCs/>
                <w:sz w:val="22"/>
                <w:szCs w:val="22"/>
              </w:rPr>
            </w:pPr>
            <w:r w:rsidRPr="00CA0368">
              <w:rPr>
                <w:b/>
                <w:bCs/>
                <w:sz w:val="22"/>
                <w:szCs w:val="22"/>
              </w:rPr>
              <w:t>280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sz w:val="22"/>
                <w:szCs w:val="22"/>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p>
        </w:tc>
      </w:tr>
      <w:tr w:rsidR="001521B6" w:rsidRPr="00CA0368" w:rsidTr="00966B90">
        <w:trPr>
          <w:cantSplit/>
        </w:trPr>
        <w:tc>
          <w:tcPr>
            <w:tcW w:w="597"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sz w:val="22"/>
                <w:szCs w:val="22"/>
              </w:rPr>
            </w:pPr>
            <w:r w:rsidRPr="00CA0368">
              <w:rPr>
                <w:b/>
                <w:bCs/>
                <w:sz w:val="22"/>
                <w:szCs w:val="22"/>
              </w:rPr>
              <w:t>5</w:t>
            </w:r>
          </w:p>
        </w:tc>
        <w:tc>
          <w:tcPr>
            <w:tcW w:w="7088"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tabs>
                <w:tab w:val="right" w:pos="6603"/>
              </w:tabs>
              <w:rPr>
                <w:b/>
                <w:bCs/>
              </w:rPr>
            </w:pPr>
            <w:r w:rsidRPr="00CA0368">
              <w:rPr>
                <w:b/>
                <w:bCs/>
                <w:sz w:val="22"/>
                <w:szCs w:val="22"/>
              </w:rPr>
              <w:t>Остаток средств фонда на дату сдачи отчета (заверяется банковской справкой)</w:t>
            </w:r>
            <w:r w:rsidRPr="00CA0368">
              <w:rPr>
                <w:b/>
                <w:bCs/>
              </w:rPr>
              <w:t xml:space="preserve">                                  </w:t>
            </w:r>
            <w:r w:rsidRPr="00CA0368">
              <w:rPr>
                <w:b/>
                <w:bCs/>
                <w:smallCaps/>
                <w:vertAlign w:val="subscript"/>
              </w:rPr>
              <w:t>(стр.290=стр.10-стр.110-стр.180-стр.280)</w:t>
            </w:r>
          </w:p>
        </w:tc>
        <w:tc>
          <w:tcPr>
            <w:tcW w:w="85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center"/>
              <w:rPr>
                <w:b/>
                <w:bCs/>
              </w:rPr>
            </w:pPr>
            <w:r w:rsidRPr="00CA0368">
              <w:rPr>
                <w:b/>
                <w:bCs/>
              </w:rPr>
              <w:t>290</w:t>
            </w:r>
          </w:p>
        </w:tc>
        <w:tc>
          <w:tcPr>
            <w:tcW w:w="851"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jc w:val="right"/>
              <w:rPr>
                <w:b/>
                <w:bCs/>
              </w:rPr>
            </w:pPr>
          </w:p>
        </w:tc>
        <w:tc>
          <w:tcPr>
            <w:tcW w:w="870" w:type="dxa"/>
            <w:tcBorders>
              <w:top w:val="single" w:sz="4" w:space="0" w:color="auto"/>
              <w:left w:val="single" w:sz="4" w:space="0" w:color="auto"/>
              <w:bottom w:val="single" w:sz="4" w:space="0" w:color="auto"/>
              <w:right w:val="single" w:sz="4" w:space="0" w:color="auto"/>
            </w:tcBorders>
          </w:tcPr>
          <w:p w:rsidR="001521B6" w:rsidRPr="00CA0368" w:rsidRDefault="001521B6" w:rsidP="00966B90">
            <w:pPr>
              <w:pStyle w:val="af1"/>
              <w:rPr>
                <w:b/>
                <w:bCs/>
              </w:rPr>
            </w:pPr>
          </w:p>
        </w:tc>
      </w:tr>
    </w:tbl>
    <w:p w:rsidR="001521B6" w:rsidRPr="0052582C" w:rsidRDefault="001521B6" w:rsidP="001521B6">
      <w:pPr>
        <w:pStyle w:val="af2"/>
        <w:spacing w:after="0"/>
        <w:ind w:left="0" w:firstLine="709"/>
        <w:jc w:val="both"/>
        <w:rPr>
          <w:sz w:val="16"/>
          <w:szCs w:val="16"/>
        </w:rPr>
      </w:pPr>
    </w:p>
    <w:p w:rsidR="001521B6" w:rsidRPr="00CA0368" w:rsidRDefault="001521B6" w:rsidP="001521B6">
      <w:pPr>
        <w:pStyle w:val="af2"/>
        <w:spacing w:after="0"/>
        <w:ind w:left="0" w:firstLine="709"/>
        <w:jc w:val="both"/>
        <w:rPr>
          <w:szCs w:val="24"/>
        </w:rPr>
      </w:pPr>
      <w:r w:rsidRPr="00CA0368">
        <w:rPr>
          <w:szCs w:val="24"/>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p w:rsidR="001521B6" w:rsidRPr="0052582C" w:rsidRDefault="001521B6" w:rsidP="001521B6">
      <w:pPr>
        <w:pStyle w:val="af2"/>
        <w:spacing w:after="0"/>
        <w:ind w:left="0" w:firstLine="709"/>
        <w:jc w:val="both"/>
        <w:rPr>
          <w:sz w:val="16"/>
          <w:szCs w:val="16"/>
        </w:rPr>
      </w:pPr>
    </w:p>
    <w:tbl>
      <w:tblPr>
        <w:tblW w:w="0" w:type="auto"/>
        <w:tblLayout w:type="fixed"/>
        <w:tblLook w:val="0000" w:firstRow="0" w:lastRow="0" w:firstColumn="0" w:lastColumn="0" w:noHBand="0" w:noVBand="0"/>
      </w:tblPr>
      <w:tblGrid>
        <w:gridCol w:w="5353"/>
        <w:gridCol w:w="695"/>
        <w:gridCol w:w="3775"/>
      </w:tblGrid>
      <w:tr w:rsidR="001521B6" w:rsidRPr="00CA0368" w:rsidTr="00966B90">
        <w:trPr>
          <w:cantSplit/>
          <w:trHeight w:val="888"/>
        </w:trPr>
        <w:tc>
          <w:tcPr>
            <w:tcW w:w="5353" w:type="dxa"/>
          </w:tcPr>
          <w:p w:rsidR="001521B6" w:rsidRPr="00CA0368" w:rsidRDefault="001521B6" w:rsidP="00966B90">
            <w:pPr>
              <w:pStyle w:val="ConsPlusNonformat"/>
              <w:rPr>
                <w:rFonts w:ascii="Times New Roman" w:hAnsi="Times New Roman" w:cs="Times New Roman"/>
                <w:sz w:val="24"/>
                <w:szCs w:val="24"/>
              </w:rPr>
            </w:pPr>
            <w:r w:rsidRPr="00CA0368">
              <w:rPr>
                <w:rFonts w:ascii="Times New Roman" w:hAnsi="Times New Roman" w:cs="Times New Roman"/>
                <w:sz w:val="24"/>
                <w:szCs w:val="24"/>
              </w:rPr>
              <w:t xml:space="preserve">Кандидат </w:t>
            </w:r>
          </w:p>
          <w:p w:rsidR="001521B6" w:rsidRPr="00CA0368" w:rsidRDefault="001521B6" w:rsidP="00966B90">
            <w:pPr>
              <w:pStyle w:val="ConsPlusNonformat"/>
              <w:rPr>
                <w:rFonts w:ascii="Times New Roman" w:hAnsi="Times New Roman" w:cs="Times New Roman"/>
                <w:sz w:val="24"/>
                <w:szCs w:val="24"/>
              </w:rPr>
            </w:pPr>
            <w:proofErr w:type="gramStart"/>
            <w:r w:rsidRPr="00CA0368">
              <w:rPr>
                <w:rFonts w:ascii="Times New Roman" w:hAnsi="Times New Roman" w:cs="Times New Roman"/>
                <w:sz w:val="24"/>
                <w:szCs w:val="24"/>
              </w:rPr>
              <w:t xml:space="preserve">(уполномоченный представитель </w:t>
            </w:r>
            <w:proofErr w:type="gramEnd"/>
          </w:p>
          <w:p w:rsidR="001521B6" w:rsidRPr="00CA0368" w:rsidRDefault="001521B6" w:rsidP="00966B90">
            <w:pPr>
              <w:pStyle w:val="ConsPlusNonformat"/>
              <w:rPr>
                <w:rFonts w:ascii="Times New Roman" w:hAnsi="Times New Roman"/>
                <w:sz w:val="22"/>
                <w:szCs w:val="22"/>
              </w:rPr>
            </w:pPr>
            <w:r w:rsidRPr="00CA0368">
              <w:rPr>
                <w:rFonts w:ascii="Times New Roman" w:hAnsi="Times New Roman" w:cs="Times New Roman"/>
                <w:sz w:val="24"/>
                <w:szCs w:val="24"/>
              </w:rPr>
              <w:t>по финансовым вопросам кандидата)</w:t>
            </w:r>
            <w:r w:rsidRPr="00CA0368">
              <w:rPr>
                <w:rFonts w:ascii="Times New Roman" w:hAnsi="Times New Roman" w:cs="Times New Roman"/>
                <w:sz w:val="22"/>
                <w:szCs w:val="24"/>
              </w:rPr>
              <w:t xml:space="preserve"> </w:t>
            </w:r>
          </w:p>
        </w:tc>
        <w:tc>
          <w:tcPr>
            <w:tcW w:w="695" w:type="dxa"/>
          </w:tcPr>
          <w:p w:rsidR="001521B6" w:rsidRPr="00CA0368" w:rsidRDefault="001521B6" w:rsidP="00966B90">
            <w:pPr>
              <w:rPr>
                <w:sz w:val="22"/>
                <w:szCs w:val="22"/>
              </w:rPr>
            </w:pPr>
          </w:p>
          <w:p w:rsidR="001521B6" w:rsidRPr="00CA0368" w:rsidRDefault="001521B6" w:rsidP="00966B90">
            <w:pPr>
              <w:rPr>
                <w:sz w:val="22"/>
                <w:szCs w:val="22"/>
              </w:rPr>
            </w:pPr>
          </w:p>
          <w:p w:rsidR="001521B6" w:rsidRPr="00CA0368" w:rsidRDefault="001521B6" w:rsidP="00966B90">
            <w:pPr>
              <w:rPr>
                <w:sz w:val="22"/>
                <w:szCs w:val="22"/>
              </w:rPr>
            </w:pPr>
          </w:p>
        </w:tc>
        <w:tc>
          <w:tcPr>
            <w:tcW w:w="3775" w:type="dxa"/>
          </w:tcPr>
          <w:p w:rsidR="001521B6" w:rsidRPr="00CA0368" w:rsidRDefault="001521B6" w:rsidP="00966B90">
            <w:pPr>
              <w:rPr>
                <w:sz w:val="22"/>
                <w:szCs w:val="22"/>
              </w:rPr>
            </w:pPr>
          </w:p>
          <w:p w:rsidR="001521B6" w:rsidRPr="00CA0368" w:rsidRDefault="001521B6" w:rsidP="00966B90">
            <w:pPr>
              <w:rPr>
                <w:sz w:val="22"/>
                <w:szCs w:val="22"/>
              </w:rPr>
            </w:pPr>
          </w:p>
          <w:p w:rsidR="001521B6" w:rsidRPr="00CA0368" w:rsidRDefault="001521B6" w:rsidP="00966B90">
            <w:pPr>
              <w:rPr>
                <w:sz w:val="22"/>
                <w:szCs w:val="22"/>
              </w:rPr>
            </w:pPr>
            <w:r w:rsidRPr="00CA0368">
              <w:rPr>
                <w:sz w:val="22"/>
                <w:szCs w:val="22"/>
              </w:rPr>
              <w:t>________________________________</w:t>
            </w:r>
          </w:p>
          <w:p w:rsidR="001521B6" w:rsidRPr="00CA0368" w:rsidRDefault="001521B6" w:rsidP="00966B90">
            <w:pPr>
              <w:rPr>
                <w:sz w:val="22"/>
                <w:szCs w:val="22"/>
              </w:rPr>
            </w:pPr>
            <w:r w:rsidRPr="00CA0368">
              <w:rPr>
                <w:sz w:val="16"/>
                <w:szCs w:val="16"/>
              </w:rPr>
              <w:t>(ФИО, подпись, дата)</w:t>
            </w:r>
          </w:p>
        </w:tc>
      </w:tr>
    </w:tbl>
    <w:p w:rsidR="001521B6" w:rsidRPr="00CA0368" w:rsidRDefault="001521B6" w:rsidP="001521B6">
      <w:pPr>
        <w:pStyle w:val="af2"/>
        <w:spacing w:after="0"/>
        <w:ind w:left="0" w:firstLine="709"/>
        <w:jc w:val="both"/>
        <w:rPr>
          <w:szCs w:val="24"/>
        </w:rPr>
      </w:pPr>
    </w:p>
    <w:tbl>
      <w:tblPr>
        <w:tblW w:w="0" w:type="auto"/>
        <w:tblLayout w:type="fixed"/>
        <w:tblLook w:val="0000" w:firstRow="0" w:lastRow="0" w:firstColumn="0" w:lastColumn="0" w:noHBand="0" w:noVBand="0"/>
      </w:tblPr>
      <w:tblGrid>
        <w:gridCol w:w="5353"/>
        <w:gridCol w:w="695"/>
        <w:gridCol w:w="3775"/>
      </w:tblGrid>
      <w:tr w:rsidR="001521B6" w:rsidRPr="00CA0368" w:rsidTr="00966B90">
        <w:trPr>
          <w:cantSplit/>
          <w:trHeight w:val="632"/>
        </w:trPr>
        <w:tc>
          <w:tcPr>
            <w:tcW w:w="5353" w:type="dxa"/>
            <w:tcBorders>
              <w:top w:val="nil"/>
              <w:left w:val="nil"/>
              <w:right w:val="nil"/>
            </w:tcBorders>
          </w:tcPr>
          <w:p w:rsidR="001521B6" w:rsidRPr="00CA0368" w:rsidRDefault="001521B6" w:rsidP="00966B90">
            <w:pPr>
              <w:pStyle w:val="ConsPlusNonformat"/>
              <w:rPr>
                <w:rFonts w:ascii="Times New Roman" w:hAnsi="Times New Roman" w:cs="Times New Roman"/>
                <w:sz w:val="24"/>
                <w:szCs w:val="24"/>
              </w:rPr>
            </w:pPr>
            <w:r w:rsidRPr="00CA0368">
              <w:rPr>
                <w:rFonts w:ascii="Times New Roman" w:hAnsi="Times New Roman" w:cs="Times New Roman"/>
                <w:sz w:val="24"/>
                <w:szCs w:val="24"/>
              </w:rPr>
              <w:t xml:space="preserve">Уполномоченный представитель </w:t>
            </w:r>
          </w:p>
          <w:p w:rsidR="001521B6" w:rsidRPr="00CA0368" w:rsidRDefault="001521B6" w:rsidP="00966B90">
            <w:pPr>
              <w:pStyle w:val="ConsPlusNonformat"/>
              <w:rPr>
                <w:rFonts w:ascii="Times New Roman" w:hAnsi="Times New Roman"/>
                <w:sz w:val="22"/>
                <w:szCs w:val="22"/>
              </w:rPr>
            </w:pPr>
            <w:r w:rsidRPr="00CA0368">
              <w:rPr>
                <w:rFonts w:ascii="Times New Roman" w:hAnsi="Times New Roman" w:cs="Times New Roman"/>
                <w:sz w:val="24"/>
                <w:szCs w:val="24"/>
              </w:rPr>
              <w:t>по финансовым вопросам избирательного объединения</w:t>
            </w:r>
            <w:r w:rsidRPr="00CA0368">
              <w:rPr>
                <w:rFonts w:ascii="Times New Roman" w:hAnsi="Times New Roman" w:cs="Times New Roman"/>
                <w:sz w:val="22"/>
                <w:szCs w:val="24"/>
              </w:rPr>
              <w:t xml:space="preserve"> </w:t>
            </w:r>
          </w:p>
        </w:tc>
        <w:tc>
          <w:tcPr>
            <w:tcW w:w="695" w:type="dxa"/>
            <w:tcBorders>
              <w:top w:val="nil"/>
              <w:left w:val="nil"/>
              <w:right w:val="nil"/>
            </w:tcBorders>
          </w:tcPr>
          <w:p w:rsidR="001521B6" w:rsidRPr="00CA0368" w:rsidRDefault="001521B6" w:rsidP="00966B90">
            <w:pPr>
              <w:rPr>
                <w:sz w:val="22"/>
                <w:szCs w:val="22"/>
              </w:rPr>
            </w:pPr>
          </w:p>
          <w:p w:rsidR="001521B6" w:rsidRPr="00CA0368" w:rsidRDefault="001521B6" w:rsidP="00966B90">
            <w:pPr>
              <w:rPr>
                <w:sz w:val="22"/>
                <w:szCs w:val="22"/>
              </w:rPr>
            </w:pPr>
          </w:p>
          <w:p w:rsidR="001521B6" w:rsidRPr="00CA0368" w:rsidRDefault="001521B6" w:rsidP="00966B90">
            <w:pPr>
              <w:rPr>
                <w:sz w:val="22"/>
                <w:szCs w:val="22"/>
              </w:rPr>
            </w:pPr>
          </w:p>
        </w:tc>
        <w:tc>
          <w:tcPr>
            <w:tcW w:w="3775" w:type="dxa"/>
            <w:tcBorders>
              <w:top w:val="nil"/>
              <w:left w:val="nil"/>
              <w:right w:val="nil"/>
            </w:tcBorders>
          </w:tcPr>
          <w:p w:rsidR="001521B6" w:rsidRPr="00CA0368" w:rsidRDefault="001521B6" w:rsidP="00966B90">
            <w:pPr>
              <w:rPr>
                <w:sz w:val="22"/>
                <w:szCs w:val="22"/>
              </w:rPr>
            </w:pPr>
          </w:p>
          <w:p w:rsidR="001521B6" w:rsidRPr="00CA0368" w:rsidRDefault="001521B6" w:rsidP="00966B90">
            <w:pPr>
              <w:rPr>
                <w:sz w:val="22"/>
                <w:szCs w:val="22"/>
              </w:rPr>
            </w:pPr>
          </w:p>
          <w:p w:rsidR="001521B6" w:rsidRPr="00CA0368" w:rsidRDefault="001521B6" w:rsidP="00966B90">
            <w:pPr>
              <w:rPr>
                <w:sz w:val="22"/>
                <w:szCs w:val="22"/>
              </w:rPr>
            </w:pPr>
            <w:r w:rsidRPr="00CA0368">
              <w:rPr>
                <w:sz w:val="22"/>
                <w:szCs w:val="22"/>
              </w:rPr>
              <w:t>________________________________</w:t>
            </w:r>
          </w:p>
          <w:p w:rsidR="001521B6" w:rsidRPr="00CA0368" w:rsidRDefault="001521B6" w:rsidP="00966B90">
            <w:pPr>
              <w:rPr>
                <w:sz w:val="22"/>
                <w:szCs w:val="22"/>
              </w:rPr>
            </w:pPr>
            <w:r w:rsidRPr="00CA0368">
              <w:rPr>
                <w:sz w:val="16"/>
                <w:szCs w:val="16"/>
              </w:rPr>
              <w:t>(ФИО, подпись, дата)</w:t>
            </w:r>
            <w:r>
              <w:rPr>
                <w:sz w:val="16"/>
                <w:szCs w:val="16"/>
              </w:rPr>
              <w:t>»</w:t>
            </w:r>
          </w:p>
        </w:tc>
      </w:tr>
      <w:tr w:rsidR="001521B6" w:rsidRPr="00CA0368" w:rsidTr="00966B90">
        <w:trPr>
          <w:trHeight w:val="178"/>
        </w:trPr>
        <w:tc>
          <w:tcPr>
            <w:tcW w:w="5353" w:type="dxa"/>
            <w:tcBorders>
              <w:top w:val="nil"/>
              <w:left w:val="nil"/>
              <w:bottom w:val="nil"/>
              <w:right w:val="nil"/>
            </w:tcBorders>
            <w:vAlign w:val="bottom"/>
          </w:tcPr>
          <w:p w:rsidR="001521B6" w:rsidRPr="00CA0368" w:rsidRDefault="001521B6" w:rsidP="00966B90">
            <w:pPr>
              <w:pStyle w:val="ConsPlusNonformat"/>
              <w:rPr>
                <w:rFonts w:ascii="Times New Roman" w:hAnsi="Times New Roman" w:cs="Times New Roman"/>
                <w:i/>
              </w:rPr>
            </w:pPr>
          </w:p>
        </w:tc>
        <w:tc>
          <w:tcPr>
            <w:tcW w:w="695" w:type="dxa"/>
            <w:tcBorders>
              <w:top w:val="nil"/>
              <w:left w:val="nil"/>
              <w:bottom w:val="nil"/>
              <w:right w:val="nil"/>
            </w:tcBorders>
          </w:tcPr>
          <w:p w:rsidR="001521B6" w:rsidRPr="00CA0368" w:rsidRDefault="001521B6" w:rsidP="00966B90">
            <w:pPr>
              <w:pStyle w:val="ConsNormal"/>
              <w:rPr>
                <w:i/>
                <w:sz w:val="22"/>
                <w:szCs w:val="22"/>
              </w:rPr>
            </w:pPr>
          </w:p>
        </w:tc>
        <w:tc>
          <w:tcPr>
            <w:tcW w:w="3775" w:type="dxa"/>
            <w:tcBorders>
              <w:left w:val="nil"/>
              <w:right w:val="nil"/>
            </w:tcBorders>
          </w:tcPr>
          <w:p w:rsidR="001521B6" w:rsidRPr="00CA0368" w:rsidRDefault="001521B6" w:rsidP="00966B90">
            <w:pPr>
              <w:rPr>
                <w:i/>
                <w:sz w:val="22"/>
                <w:szCs w:val="22"/>
              </w:rPr>
            </w:pPr>
          </w:p>
        </w:tc>
      </w:tr>
      <w:tr w:rsidR="001521B6" w:rsidRPr="00CA0368" w:rsidTr="00966B90">
        <w:trPr>
          <w:trHeight w:val="178"/>
        </w:trPr>
        <w:tc>
          <w:tcPr>
            <w:tcW w:w="5353" w:type="dxa"/>
            <w:tcBorders>
              <w:top w:val="nil"/>
              <w:left w:val="nil"/>
              <w:bottom w:val="nil"/>
              <w:right w:val="nil"/>
            </w:tcBorders>
            <w:vAlign w:val="bottom"/>
          </w:tcPr>
          <w:p w:rsidR="001521B6" w:rsidRPr="0052582C" w:rsidRDefault="001521B6" w:rsidP="00966B90">
            <w:pPr>
              <w:pStyle w:val="ConsPlusNonformat"/>
              <w:rPr>
                <w:sz w:val="2"/>
                <w:szCs w:val="2"/>
              </w:rPr>
            </w:pPr>
          </w:p>
        </w:tc>
        <w:tc>
          <w:tcPr>
            <w:tcW w:w="695" w:type="dxa"/>
            <w:tcBorders>
              <w:top w:val="nil"/>
              <w:left w:val="nil"/>
              <w:bottom w:val="nil"/>
              <w:right w:val="nil"/>
            </w:tcBorders>
          </w:tcPr>
          <w:p w:rsidR="001521B6" w:rsidRPr="00CA0368" w:rsidRDefault="001521B6" w:rsidP="00966B90">
            <w:pPr>
              <w:pStyle w:val="ConsNormal"/>
              <w:rPr>
                <w:sz w:val="22"/>
                <w:szCs w:val="22"/>
              </w:rPr>
            </w:pPr>
          </w:p>
        </w:tc>
        <w:tc>
          <w:tcPr>
            <w:tcW w:w="3775" w:type="dxa"/>
            <w:tcBorders>
              <w:left w:val="nil"/>
              <w:bottom w:val="nil"/>
              <w:right w:val="nil"/>
            </w:tcBorders>
          </w:tcPr>
          <w:p w:rsidR="001521B6" w:rsidRPr="0052582C" w:rsidRDefault="001521B6" w:rsidP="00966B90">
            <w:pPr>
              <w:rPr>
                <w:sz w:val="2"/>
                <w:szCs w:val="2"/>
              </w:rPr>
            </w:pPr>
          </w:p>
        </w:tc>
      </w:tr>
    </w:tbl>
    <w:p w:rsidR="001521B6" w:rsidRDefault="001521B6" w:rsidP="001521B6">
      <w:pPr>
        <w:pStyle w:val="ConsPlusNonformat"/>
        <w:widowControl/>
        <w:spacing w:line="360" w:lineRule="auto"/>
        <w:jc w:val="both"/>
        <w:rPr>
          <w:rFonts w:ascii="Times New Roman" w:hAnsi="Times New Roman" w:cs="Times New Roman"/>
          <w:sz w:val="28"/>
          <w:szCs w:val="28"/>
        </w:rPr>
        <w:sectPr w:rsidR="001521B6" w:rsidSect="009853D4">
          <w:pgSz w:w="11906" w:h="16838" w:code="9"/>
          <w:pgMar w:top="1134" w:right="851" w:bottom="1134" w:left="1701" w:header="567" w:footer="567" w:gutter="0"/>
          <w:pgNumType w:start="1"/>
          <w:cols w:space="708"/>
          <w:titlePg/>
          <w:docGrid w:linePitch="360"/>
        </w:sectPr>
      </w:pPr>
    </w:p>
    <w:tbl>
      <w:tblPr>
        <w:tblW w:w="9889" w:type="dxa"/>
        <w:tblLook w:val="0000" w:firstRow="0" w:lastRow="0" w:firstColumn="0" w:lastColumn="0" w:noHBand="0" w:noVBand="0"/>
      </w:tblPr>
      <w:tblGrid>
        <w:gridCol w:w="4644"/>
        <w:gridCol w:w="5245"/>
      </w:tblGrid>
      <w:tr w:rsidR="001521B6" w:rsidRPr="006501E6" w:rsidTr="00966B90">
        <w:tc>
          <w:tcPr>
            <w:tcW w:w="4644"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2"/>
                <w:szCs w:val="22"/>
              </w:rPr>
            </w:pPr>
          </w:p>
        </w:tc>
        <w:tc>
          <w:tcPr>
            <w:tcW w:w="5245" w:type="dxa"/>
            <w:tcBorders>
              <w:top w:val="nil"/>
              <w:left w:val="nil"/>
              <w:bottom w:val="nil"/>
              <w:right w:val="nil"/>
            </w:tcBorders>
          </w:tcPr>
          <w:p w:rsidR="001521B6" w:rsidRPr="006501E6" w:rsidRDefault="001521B6" w:rsidP="00966B90">
            <w:pPr>
              <w:pStyle w:val="ConsPlusTitle"/>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Приложение № 4</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6501E6" w:rsidRDefault="001521B6" w:rsidP="00966B90">
            <w:pPr>
              <w:pStyle w:val="ConsPlusTitle"/>
              <w:jc w:val="center"/>
              <w:rPr>
                <w:rFonts w:ascii="Times New Roman" w:hAnsi="Times New Roman" w:cs="Times New Roman"/>
                <w:sz w:val="22"/>
                <w:szCs w:val="22"/>
              </w:rPr>
            </w:pPr>
            <w:r w:rsidRPr="006501E6">
              <w:rPr>
                <w:rFonts w:ascii="Times New Roman" w:hAnsi="Times New Roman" w:cs="Times New Roman"/>
                <w:b w:val="0"/>
                <w:sz w:val="24"/>
                <w:szCs w:val="24"/>
              </w:rPr>
              <w:t xml:space="preserve">от </w:t>
            </w:r>
            <w:r>
              <w:rPr>
                <w:rFonts w:ascii="Times New Roman" w:hAnsi="Times New Roman" w:cs="Times New Roman"/>
                <w:b w:val="0"/>
                <w:sz w:val="24"/>
                <w:szCs w:val="24"/>
              </w:rPr>
              <w:t xml:space="preserve"> 01.07.2019 г. </w:t>
            </w:r>
            <w:r w:rsidRPr="006501E6">
              <w:rPr>
                <w:rFonts w:ascii="Times New Roman" w:hAnsi="Times New Roman" w:cs="Times New Roman"/>
                <w:b w:val="0"/>
                <w:sz w:val="24"/>
                <w:szCs w:val="24"/>
              </w:rPr>
              <w:t xml:space="preserve"> № </w:t>
            </w:r>
            <w:r>
              <w:rPr>
                <w:rFonts w:ascii="Times New Roman" w:hAnsi="Times New Roman" w:cs="Times New Roman"/>
                <w:b w:val="0"/>
                <w:sz w:val="24"/>
                <w:szCs w:val="24"/>
              </w:rPr>
              <w:t xml:space="preserve"> 41</w:t>
            </w:r>
          </w:p>
        </w:tc>
      </w:tr>
    </w:tbl>
    <w:p w:rsidR="001521B6" w:rsidRPr="006501E6" w:rsidRDefault="001521B6" w:rsidP="001521B6">
      <w:pPr>
        <w:ind w:firstLine="708"/>
        <w:jc w:val="both"/>
      </w:pPr>
    </w:p>
    <w:p w:rsidR="001521B6" w:rsidRPr="006501E6" w:rsidRDefault="001521B6" w:rsidP="001521B6">
      <w:pPr>
        <w:ind w:firstLine="708"/>
        <w:jc w:val="both"/>
      </w:pPr>
    </w:p>
    <w:p w:rsidR="001521B6" w:rsidRPr="006501E6" w:rsidRDefault="001521B6" w:rsidP="001521B6">
      <w:pPr>
        <w:pStyle w:val="ConsPlusNonformat"/>
        <w:widowControl/>
        <w:jc w:val="center"/>
        <w:rPr>
          <w:rFonts w:ascii="Times New Roman" w:hAnsi="Times New Roman" w:cs="Times New Roman"/>
          <w:b/>
          <w:bCs/>
          <w:sz w:val="28"/>
          <w:szCs w:val="28"/>
        </w:rPr>
      </w:pPr>
      <w:r w:rsidRPr="006501E6">
        <w:rPr>
          <w:rFonts w:ascii="Times New Roman" w:hAnsi="Times New Roman" w:cs="Times New Roman"/>
          <w:b/>
          <w:bCs/>
          <w:sz w:val="28"/>
          <w:szCs w:val="28"/>
        </w:rPr>
        <w:t xml:space="preserve">Перечень </w:t>
      </w:r>
    </w:p>
    <w:p w:rsidR="001521B6" w:rsidRPr="006501E6" w:rsidRDefault="001521B6" w:rsidP="001521B6">
      <w:pPr>
        <w:pStyle w:val="ConsPlusNormal"/>
        <w:widowControl/>
        <w:ind w:firstLine="0"/>
        <w:jc w:val="center"/>
        <w:rPr>
          <w:rFonts w:ascii="Times New Roman" w:hAnsi="Times New Roman" w:cs="Times New Roman"/>
          <w:b/>
          <w:bCs/>
          <w:sz w:val="28"/>
          <w:szCs w:val="28"/>
        </w:rPr>
      </w:pPr>
      <w:r w:rsidRPr="006501E6">
        <w:rPr>
          <w:rFonts w:ascii="Times New Roman" w:hAnsi="Times New Roman" w:cs="Times New Roman"/>
          <w:b/>
          <w:bCs/>
          <w:sz w:val="28"/>
          <w:szCs w:val="28"/>
        </w:rPr>
        <w:t xml:space="preserve">первичных финансовых документов, </w:t>
      </w:r>
    </w:p>
    <w:p w:rsidR="001521B6" w:rsidRPr="006501E6" w:rsidRDefault="001521B6" w:rsidP="001521B6">
      <w:pPr>
        <w:pStyle w:val="ConsNonformat"/>
        <w:widowControl/>
        <w:jc w:val="center"/>
        <w:rPr>
          <w:rFonts w:ascii="Times New Roman" w:hAnsi="Times New Roman"/>
          <w:sz w:val="28"/>
          <w:szCs w:val="28"/>
        </w:rPr>
      </w:pPr>
      <w:proofErr w:type="gramStart"/>
      <w:r w:rsidRPr="006501E6">
        <w:rPr>
          <w:rFonts w:ascii="Times New Roman" w:hAnsi="Times New Roman"/>
          <w:b/>
          <w:bCs/>
          <w:sz w:val="28"/>
          <w:szCs w:val="28"/>
        </w:rPr>
        <w:t>прилагаемых</w:t>
      </w:r>
      <w:proofErr w:type="gramEnd"/>
      <w:r w:rsidRPr="006501E6">
        <w:rPr>
          <w:rFonts w:ascii="Times New Roman" w:hAnsi="Times New Roman"/>
          <w:b/>
          <w:bCs/>
          <w:sz w:val="28"/>
          <w:szCs w:val="28"/>
        </w:rPr>
        <w:t xml:space="preserve"> к итоговому финансовому отчету</w:t>
      </w:r>
      <w:r w:rsidRPr="006501E6">
        <w:rPr>
          <w:rFonts w:ascii="Times New Roman" w:hAnsi="Times New Roman"/>
          <w:sz w:val="28"/>
          <w:szCs w:val="28"/>
        </w:rPr>
        <w:t xml:space="preserve"> </w:t>
      </w:r>
      <w:r w:rsidRPr="006501E6">
        <w:rPr>
          <w:rFonts w:ascii="Times New Roman" w:hAnsi="Times New Roman"/>
          <w:b/>
          <w:bCs/>
          <w:sz w:val="28"/>
          <w:szCs w:val="28"/>
        </w:rPr>
        <w:t xml:space="preserve">кандидата, избирательного объединения </w:t>
      </w:r>
    </w:p>
    <w:p w:rsidR="001521B6" w:rsidRPr="006501E6" w:rsidRDefault="001521B6" w:rsidP="001521B6">
      <w:pPr>
        <w:pStyle w:val="ConsPlusNonformat"/>
        <w:rPr>
          <w:rFonts w:ascii="Times New Roman" w:hAnsi="Times New Roman" w:cs="Times New Roman"/>
          <w:sz w:val="28"/>
          <w:szCs w:val="28"/>
        </w:rPr>
      </w:pPr>
    </w:p>
    <w:p w:rsidR="001521B6" w:rsidRPr="006501E6" w:rsidRDefault="001521B6" w:rsidP="001521B6">
      <w:pPr>
        <w:ind w:firstLine="708"/>
        <w:jc w:val="both"/>
      </w:pPr>
      <w:r w:rsidRPr="006501E6">
        <w:t>1. Выписки подразделения Алтайского отделения № 8644 ПАО Сбербанк по специальному избирательному счету кандидата, избирательного объединения.</w:t>
      </w:r>
    </w:p>
    <w:p w:rsidR="001521B6" w:rsidRPr="006501E6" w:rsidRDefault="001521B6" w:rsidP="001521B6">
      <w:pPr>
        <w:ind w:firstLine="708"/>
        <w:jc w:val="both"/>
      </w:pPr>
      <w:r w:rsidRPr="006501E6">
        <w:t xml:space="preserve">2. Платежные документы о перечислении в избирательный фонд кандидата, избирательного объединения добровольных пожертвований граждан, юридических лиц. </w:t>
      </w:r>
    </w:p>
    <w:p w:rsidR="001521B6" w:rsidRPr="006501E6" w:rsidRDefault="001521B6" w:rsidP="001521B6">
      <w:pPr>
        <w:ind w:firstLine="708"/>
        <w:jc w:val="both"/>
      </w:pPr>
      <w:r w:rsidRPr="006501E6">
        <w:t>3. Платежные документы о перечислении в избирательный фонд кандидата, избирательного объединения собственных средств кандидата, собственных средств политической партии, либо ее регионального отделения.</w:t>
      </w:r>
    </w:p>
    <w:p w:rsidR="001521B6" w:rsidRPr="006501E6" w:rsidRDefault="001521B6" w:rsidP="001521B6">
      <w:pPr>
        <w:ind w:firstLine="708"/>
        <w:jc w:val="both"/>
      </w:pPr>
      <w:r w:rsidRPr="006501E6">
        <w:t>4. Платежные документы о перечислении средств в избирательный фонд кандидата избирательным объединением, выдвинувшим кандидата.</w:t>
      </w:r>
    </w:p>
    <w:p w:rsidR="001521B6" w:rsidRPr="006501E6" w:rsidRDefault="001521B6" w:rsidP="001521B6">
      <w:pPr>
        <w:ind w:firstLine="708"/>
        <w:jc w:val="both"/>
      </w:pPr>
      <w:r w:rsidRPr="006501E6">
        <w:t>5. Платежные документы о возвратах жертвователям неиспользованных средств избирательного фонда кандидата, избирательного объединения.</w:t>
      </w:r>
    </w:p>
    <w:p w:rsidR="001521B6" w:rsidRPr="006501E6" w:rsidRDefault="001521B6" w:rsidP="001521B6">
      <w:pPr>
        <w:ind w:firstLine="708"/>
        <w:jc w:val="both"/>
      </w:pPr>
      <w:r w:rsidRPr="006501E6">
        <w:t>6. Договоры на выполнение работ (оказание услуг).</w:t>
      </w:r>
    </w:p>
    <w:p w:rsidR="001521B6" w:rsidRPr="006501E6" w:rsidRDefault="001521B6" w:rsidP="001521B6">
      <w:pPr>
        <w:ind w:firstLine="708"/>
        <w:jc w:val="both"/>
      </w:pPr>
      <w:r w:rsidRPr="006501E6">
        <w:t>7. Акты о выполнении работ.</w:t>
      </w:r>
    </w:p>
    <w:p w:rsidR="001521B6" w:rsidRPr="006501E6" w:rsidRDefault="001521B6" w:rsidP="001521B6">
      <w:pPr>
        <w:ind w:firstLine="708"/>
        <w:jc w:val="both"/>
      </w:pPr>
      <w:r w:rsidRPr="006501E6">
        <w:t>8. Счета (счета-фактуры).</w:t>
      </w:r>
    </w:p>
    <w:p w:rsidR="001521B6" w:rsidRPr="006501E6" w:rsidRDefault="001521B6" w:rsidP="001521B6">
      <w:pPr>
        <w:ind w:firstLine="708"/>
        <w:jc w:val="both"/>
      </w:pPr>
      <w:r w:rsidRPr="006501E6">
        <w:t>9. Накладные на получение товаров.</w:t>
      </w:r>
    </w:p>
    <w:p w:rsidR="001521B6" w:rsidRPr="006501E6" w:rsidRDefault="001521B6" w:rsidP="001521B6">
      <w:pPr>
        <w:ind w:firstLine="708"/>
        <w:jc w:val="both"/>
      </w:pPr>
      <w:r w:rsidRPr="006501E6">
        <w:t>10. Расходные и приходные кассовые ордера.</w:t>
      </w:r>
    </w:p>
    <w:p w:rsidR="001521B6" w:rsidRPr="006501E6" w:rsidRDefault="001521B6" w:rsidP="001521B6">
      <w:pPr>
        <w:ind w:firstLine="708"/>
        <w:jc w:val="both"/>
      </w:pPr>
      <w:r w:rsidRPr="006501E6">
        <w:t>11. Чеки контрольно-кассовых машин.</w:t>
      </w:r>
    </w:p>
    <w:p w:rsidR="001521B6" w:rsidRPr="006501E6" w:rsidRDefault="001521B6" w:rsidP="001521B6">
      <w:pPr>
        <w:ind w:firstLine="708"/>
        <w:jc w:val="both"/>
      </w:pPr>
      <w:r w:rsidRPr="006501E6">
        <w:t>12. Кассовая книга (представляется, если избирательным объединением, кандидатом проводились расчеты наличными денежными средствами, снятыми со специального избирательного счета).</w:t>
      </w:r>
    </w:p>
    <w:p w:rsidR="001521B6" w:rsidRPr="006501E6" w:rsidRDefault="001521B6" w:rsidP="001521B6">
      <w:pPr>
        <w:ind w:firstLine="708"/>
        <w:jc w:val="both"/>
        <w:sectPr w:rsidR="001521B6" w:rsidRPr="006501E6" w:rsidSect="004F726F">
          <w:headerReference w:type="default" r:id="rId20"/>
          <w:pgSz w:w="11906" w:h="16838" w:code="9"/>
          <w:pgMar w:top="1134" w:right="851" w:bottom="1134" w:left="1418" w:header="567" w:footer="454" w:gutter="0"/>
          <w:pgNumType w:start="1"/>
          <w:cols w:space="720"/>
          <w:titlePg/>
        </w:sectPr>
      </w:pPr>
    </w:p>
    <w:tbl>
      <w:tblPr>
        <w:tblW w:w="9464" w:type="dxa"/>
        <w:tblLook w:val="0000" w:firstRow="0" w:lastRow="0" w:firstColumn="0" w:lastColumn="0" w:noHBand="0" w:noVBand="0"/>
      </w:tblPr>
      <w:tblGrid>
        <w:gridCol w:w="4219"/>
        <w:gridCol w:w="5245"/>
      </w:tblGrid>
      <w:tr w:rsidR="001521B6" w:rsidRPr="006501E6" w:rsidTr="00966B90">
        <w:tc>
          <w:tcPr>
            <w:tcW w:w="4219" w:type="dxa"/>
            <w:tcBorders>
              <w:top w:val="nil"/>
              <w:left w:val="nil"/>
              <w:bottom w:val="nil"/>
              <w:right w:val="nil"/>
            </w:tcBorders>
          </w:tcPr>
          <w:p w:rsidR="001521B6" w:rsidRPr="006501E6" w:rsidRDefault="001521B6" w:rsidP="00966B90">
            <w:pPr>
              <w:pStyle w:val="ConsPlusNonformat"/>
              <w:widowControl/>
              <w:rPr>
                <w:rFonts w:ascii="Times New Roman" w:hAnsi="Times New Roman" w:cs="Times New Roman"/>
                <w:sz w:val="22"/>
                <w:szCs w:val="22"/>
              </w:rPr>
            </w:pPr>
          </w:p>
        </w:tc>
        <w:tc>
          <w:tcPr>
            <w:tcW w:w="5245" w:type="dxa"/>
            <w:tcBorders>
              <w:top w:val="nil"/>
              <w:left w:val="nil"/>
              <w:bottom w:val="nil"/>
              <w:right w:val="nil"/>
            </w:tcBorders>
          </w:tcPr>
          <w:p w:rsidR="001521B6" w:rsidRPr="006501E6" w:rsidRDefault="001521B6" w:rsidP="00966B90">
            <w:pPr>
              <w:pStyle w:val="ConsPlusTitle"/>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 xml:space="preserve">Приложение № </w:t>
            </w:r>
            <w:r>
              <w:rPr>
                <w:rFonts w:ascii="Times New Roman" w:hAnsi="Times New Roman" w:cs="Times New Roman"/>
                <w:b w:val="0"/>
                <w:bCs w:val="0"/>
                <w:sz w:val="24"/>
                <w:szCs w:val="24"/>
              </w:rPr>
              <w:t>5</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6501E6" w:rsidRDefault="001521B6" w:rsidP="00966B90">
            <w:pPr>
              <w:pStyle w:val="ConsPlusTitle"/>
              <w:jc w:val="center"/>
              <w:rPr>
                <w:rFonts w:ascii="Times New Roman" w:hAnsi="Times New Roman" w:cs="Times New Roman"/>
                <w:sz w:val="22"/>
                <w:szCs w:val="22"/>
              </w:rPr>
            </w:pPr>
            <w:r w:rsidRPr="006501E6">
              <w:rPr>
                <w:rFonts w:ascii="Times New Roman" w:hAnsi="Times New Roman" w:cs="Times New Roman"/>
                <w:b w:val="0"/>
                <w:sz w:val="24"/>
                <w:szCs w:val="24"/>
              </w:rPr>
              <w:t>от</w:t>
            </w:r>
            <w:r>
              <w:rPr>
                <w:rFonts w:ascii="Times New Roman" w:hAnsi="Times New Roman" w:cs="Times New Roman"/>
                <w:b w:val="0"/>
                <w:sz w:val="24"/>
                <w:szCs w:val="24"/>
              </w:rPr>
              <w:t xml:space="preserve"> 01.07.2019  г.</w:t>
            </w:r>
            <w:r w:rsidRPr="006501E6">
              <w:rPr>
                <w:rFonts w:ascii="Times New Roman" w:hAnsi="Times New Roman" w:cs="Times New Roman"/>
                <w:b w:val="0"/>
                <w:sz w:val="24"/>
                <w:szCs w:val="24"/>
              </w:rPr>
              <w:t xml:space="preserve"> № </w:t>
            </w:r>
            <w:r>
              <w:rPr>
                <w:rFonts w:ascii="Times New Roman" w:hAnsi="Times New Roman" w:cs="Times New Roman"/>
                <w:b w:val="0"/>
                <w:sz w:val="24"/>
                <w:szCs w:val="24"/>
              </w:rPr>
              <w:t xml:space="preserve"> 41</w:t>
            </w:r>
          </w:p>
        </w:tc>
      </w:tr>
    </w:tbl>
    <w:p w:rsidR="001521B6" w:rsidRPr="006501E6" w:rsidRDefault="001521B6" w:rsidP="001521B6">
      <w:pPr>
        <w:pStyle w:val="ConsPlusNonformat"/>
        <w:widowControl/>
      </w:pPr>
    </w:p>
    <w:p w:rsidR="001521B6" w:rsidRPr="006501E6" w:rsidRDefault="001521B6" w:rsidP="001521B6">
      <w:pPr>
        <w:pStyle w:val="ConsPlusNonformat"/>
        <w:widowControl/>
      </w:pPr>
    </w:p>
    <w:p w:rsidR="001521B6" w:rsidRPr="006501E6" w:rsidRDefault="001521B6" w:rsidP="001521B6">
      <w:pPr>
        <w:pStyle w:val="ConsPlusNonformat"/>
        <w:widowControl/>
        <w:jc w:val="center"/>
        <w:rPr>
          <w:rFonts w:ascii="Times New Roman" w:hAnsi="Times New Roman" w:cs="Times New Roman"/>
          <w:b/>
          <w:bCs/>
          <w:sz w:val="28"/>
          <w:szCs w:val="28"/>
        </w:rPr>
      </w:pPr>
      <w:r w:rsidRPr="006501E6">
        <w:rPr>
          <w:rFonts w:ascii="Times New Roman" w:hAnsi="Times New Roman" w:cs="Times New Roman"/>
          <w:b/>
          <w:bCs/>
          <w:sz w:val="28"/>
          <w:szCs w:val="28"/>
        </w:rPr>
        <w:t>Опись</w:t>
      </w:r>
    </w:p>
    <w:p w:rsidR="001521B6" w:rsidRPr="006501E6" w:rsidRDefault="001521B6" w:rsidP="001521B6">
      <w:pPr>
        <w:pStyle w:val="ConsNonformat"/>
        <w:widowControl/>
        <w:jc w:val="center"/>
        <w:rPr>
          <w:rFonts w:ascii="Times New Roman" w:hAnsi="Times New Roman"/>
          <w:sz w:val="28"/>
          <w:szCs w:val="28"/>
        </w:rPr>
      </w:pPr>
      <w:r w:rsidRPr="006501E6">
        <w:rPr>
          <w:rFonts w:ascii="Times New Roman" w:hAnsi="Times New Roman"/>
          <w:b/>
          <w:bCs/>
          <w:sz w:val="28"/>
          <w:szCs w:val="28"/>
        </w:rPr>
        <w:t>документов и материалов, прилагаемых к итоговому финансовому отчету</w:t>
      </w:r>
      <w:r w:rsidRPr="006501E6">
        <w:rPr>
          <w:rFonts w:ascii="Times New Roman" w:hAnsi="Times New Roman"/>
          <w:b/>
          <w:sz w:val="28"/>
          <w:szCs w:val="28"/>
        </w:rPr>
        <w:t xml:space="preserve"> </w:t>
      </w:r>
      <w:r w:rsidRPr="006501E6">
        <w:rPr>
          <w:rFonts w:ascii="Times New Roman" w:hAnsi="Times New Roman"/>
          <w:b/>
          <w:bCs/>
          <w:sz w:val="28"/>
          <w:szCs w:val="28"/>
        </w:rPr>
        <w:t>кандидата, избирательного объединения</w:t>
      </w:r>
      <w:r w:rsidRPr="006501E6">
        <w:rPr>
          <w:rFonts w:ascii="Times New Roman" w:hAnsi="Times New Roman"/>
          <w:b/>
          <w:sz w:val="28"/>
          <w:szCs w:val="28"/>
        </w:rPr>
        <w:t xml:space="preserve"> </w:t>
      </w:r>
    </w:p>
    <w:p w:rsidR="001521B6" w:rsidRPr="006501E6" w:rsidRDefault="001521B6" w:rsidP="001521B6">
      <w:pPr>
        <w:pStyle w:val="ConsPlusNonformat"/>
        <w:rPr>
          <w:rFonts w:ascii="Times New Roman" w:hAnsi="Times New Roman" w:cs="Times New Roman"/>
          <w:sz w:val="28"/>
          <w:szCs w:val="28"/>
        </w:rPr>
      </w:pPr>
    </w:p>
    <w:p w:rsidR="001521B6" w:rsidRPr="006501E6" w:rsidRDefault="001521B6" w:rsidP="001521B6">
      <w:pPr>
        <w:pStyle w:val="ConsPlusNonformat"/>
        <w:widowControl/>
        <w:jc w:val="both"/>
        <w:rPr>
          <w:rFonts w:ascii="Times New Roman" w:hAnsi="Times New Roman" w:cs="Times New Roman"/>
          <w:sz w:val="28"/>
          <w:szCs w:val="28"/>
        </w:rPr>
      </w:pPr>
    </w:p>
    <w:p w:rsidR="001521B6" w:rsidRPr="006501E6" w:rsidRDefault="001521B6" w:rsidP="001521B6">
      <w:pPr>
        <w:pStyle w:val="ConsPlusNonformat"/>
        <w:widowControl/>
        <w:jc w:val="both"/>
        <w:rPr>
          <w:rFonts w:ascii="Times New Roman" w:hAnsi="Times New Roman" w:cs="Times New Roman"/>
          <w:sz w:val="28"/>
          <w:szCs w:val="28"/>
        </w:rPr>
      </w:pPr>
    </w:p>
    <w:tbl>
      <w:tblPr>
        <w:tblW w:w="9498" w:type="dxa"/>
        <w:tblInd w:w="-214" w:type="dxa"/>
        <w:tblLayout w:type="fixed"/>
        <w:tblCellMar>
          <w:left w:w="70" w:type="dxa"/>
          <w:right w:w="70" w:type="dxa"/>
        </w:tblCellMar>
        <w:tblLook w:val="0000" w:firstRow="0" w:lastRow="0" w:firstColumn="0" w:lastColumn="0" w:noHBand="0" w:noVBand="0"/>
      </w:tblPr>
      <w:tblGrid>
        <w:gridCol w:w="568"/>
        <w:gridCol w:w="2268"/>
        <w:gridCol w:w="1417"/>
        <w:gridCol w:w="1560"/>
        <w:gridCol w:w="2126"/>
        <w:gridCol w:w="1559"/>
      </w:tblGrid>
      <w:tr w:rsidR="001521B6" w:rsidRPr="006501E6" w:rsidTr="00966B90">
        <w:trPr>
          <w:trHeight w:val="600"/>
        </w:trPr>
        <w:tc>
          <w:tcPr>
            <w:tcW w:w="568" w:type="dxa"/>
            <w:tcBorders>
              <w:top w:val="single" w:sz="6" w:space="0" w:color="auto"/>
              <w:left w:val="single" w:sz="6" w:space="0" w:color="auto"/>
              <w:bottom w:val="single" w:sz="6" w:space="0" w:color="auto"/>
              <w:right w:val="single" w:sz="6" w:space="0" w:color="auto"/>
            </w:tcBorders>
            <w:vAlign w:val="center"/>
          </w:tcPr>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 xml:space="preserve">№ </w:t>
            </w:r>
            <w:r w:rsidRPr="006501E6">
              <w:rPr>
                <w:rFonts w:ascii="Times New Roman" w:hAnsi="Times New Roman" w:cs="Times New Roman"/>
                <w:b/>
                <w:sz w:val="24"/>
                <w:szCs w:val="24"/>
              </w:rPr>
              <w:br/>
            </w:r>
            <w:proofErr w:type="gramStart"/>
            <w:r w:rsidRPr="006501E6">
              <w:rPr>
                <w:rFonts w:ascii="Times New Roman" w:hAnsi="Times New Roman" w:cs="Times New Roman"/>
                <w:b/>
                <w:sz w:val="24"/>
                <w:szCs w:val="24"/>
              </w:rPr>
              <w:t>п</w:t>
            </w:r>
            <w:proofErr w:type="gramEnd"/>
            <w:r w:rsidRPr="006501E6">
              <w:rPr>
                <w:rFonts w:ascii="Times New Roman" w:hAnsi="Times New Roman" w:cs="Times New Roman"/>
                <w:b/>
                <w:sz w:val="24"/>
                <w:szCs w:val="24"/>
              </w:rPr>
              <w:t>/п</w:t>
            </w:r>
          </w:p>
        </w:tc>
        <w:tc>
          <w:tcPr>
            <w:tcW w:w="2268" w:type="dxa"/>
            <w:tcBorders>
              <w:top w:val="single" w:sz="6" w:space="0" w:color="auto"/>
              <w:left w:val="single" w:sz="6" w:space="0" w:color="auto"/>
              <w:bottom w:val="single" w:sz="6" w:space="0" w:color="auto"/>
              <w:right w:val="single" w:sz="6" w:space="0" w:color="auto"/>
            </w:tcBorders>
            <w:vAlign w:val="center"/>
          </w:tcPr>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Наименование</w:t>
            </w:r>
          </w:p>
        </w:tc>
        <w:tc>
          <w:tcPr>
            <w:tcW w:w="1417" w:type="dxa"/>
            <w:tcBorders>
              <w:top w:val="single" w:sz="6" w:space="0" w:color="auto"/>
              <w:left w:val="single" w:sz="6" w:space="0" w:color="auto"/>
              <w:bottom w:val="single" w:sz="6" w:space="0" w:color="auto"/>
              <w:right w:val="single" w:sz="6" w:space="0" w:color="auto"/>
            </w:tcBorders>
            <w:vAlign w:val="center"/>
          </w:tcPr>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Дата</w:t>
            </w:r>
          </w:p>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документа</w:t>
            </w:r>
          </w:p>
        </w:tc>
        <w:tc>
          <w:tcPr>
            <w:tcW w:w="1560" w:type="dxa"/>
            <w:tcBorders>
              <w:top w:val="single" w:sz="6" w:space="0" w:color="auto"/>
              <w:left w:val="single" w:sz="6" w:space="0" w:color="auto"/>
              <w:bottom w:val="single" w:sz="6" w:space="0" w:color="auto"/>
              <w:right w:val="single" w:sz="6" w:space="0" w:color="auto"/>
            </w:tcBorders>
            <w:vAlign w:val="center"/>
          </w:tcPr>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Количество</w:t>
            </w:r>
            <w:r w:rsidRPr="006501E6">
              <w:rPr>
                <w:rFonts w:ascii="Times New Roman" w:hAnsi="Times New Roman" w:cs="Times New Roman"/>
                <w:b/>
                <w:sz w:val="24"/>
                <w:szCs w:val="24"/>
              </w:rPr>
              <w:br/>
              <w:t>листов</w:t>
            </w:r>
          </w:p>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документа</w:t>
            </w:r>
          </w:p>
        </w:tc>
        <w:tc>
          <w:tcPr>
            <w:tcW w:w="2126" w:type="dxa"/>
            <w:tcBorders>
              <w:top w:val="single" w:sz="6" w:space="0" w:color="auto"/>
              <w:left w:val="single" w:sz="6" w:space="0" w:color="auto"/>
              <w:bottom w:val="single" w:sz="6" w:space="0" w:color="auto"/>
              <w:right w:val="single" w:sz="6" w:space="0" w:color="auto"/>
            </w:tcBorders>
            <w:vAlign w:val="center"/>
          </w:tcPr>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Место</w:t>
            </w:r>
          </w:p>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 xml:space="preserve">нахождения </w:t>
            </w:r>
            <w:r w:rsidRPr="006501E6">
              <w:rPr>
                <w:rFonts w:ascii="Times New Roman" w:hAnsi="Times New Roman" w:cs="Times New Roman"/>
                <w:b/>
                <w:sz w:val="24"/>
                <w:szCs w:val="24"/>
              </w:rPr>
              <w:br/>
              <w:t xml:space="preserve">документа </w:t>
            </w:r>
          </w:p>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(папка, страница)</w:t>
            </w:r>
          </w:p>
        </w:tc>
        <w:tc>
          <w:tcPr>
            <w:tcW w:w="1559" w:type="dxa"/>
            <w:tcBorders>
              <w:top w:val="single" w:sz="6" w:space="0" w:color="auto"/>
              <w:left w:val="single" w:sz="6" w:space="0" w:color="auto"/>
              <w:bottom w:val="single" w:sz="6" w:space="0" w:color="auto"/>
              <w:right w:val="single" w:sz="6" w:space="0" w:color="auto"/>
            </w:tcBorders>
            <w:vAlign w:val="center"/>
          </w:tcPr>
          <w:p w:rsidR="001521B6" w:rsidRPr="006501E6" w:rsidRDefault="001521B6" w:rsidP="00966B90">
            <w:pPr>
              <w:pStyle w:val="ConsPlusCell"/>
              <w:widowControl/>
              <w:jc w:val="center"/>
              <w:rPr>
                <w:rFonts w:ascii="Times New Roman" w:hAnsi="Times New Roman" w:cs="Times New Roman"/>
                <w:b/>
                <w:sz w:val="24"/>
                <w:szCs w:val="24"/>
              </w:rPr>
            </w:pPr>
            <w:r w:rsidRPr="006501E6">
              <w:rPr>
                <w:rFonts w:ascii="Times New Roman" w:hAnsi="Times New Roman" w:cs="Times New Roman"/>
                <w:b/>
                <w:sz w:val="24"/>
                <w:szCs w:val="24"/>
              </w:rPr>
              <w:t>Примечание</w:t>
            </w:r>
          </w:p>
        </w:tc>
      </w:tr>
      <w:tr w:rsidR="001521B6" w:rsidRPr="006501E6" w:rsidTr="00966B90">
        <w:trPr>
          <w:trHeight w:val="240"/>
        </w:trPr>
        <w:tc>
          <w:tcPr>
            <w:tcW w:w="5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jc w:val="center"/>
              <w:rPr>
                <w:rFonts w:ascii="Times New Roman" w:hAnsi="Times New Roman" w:cs="Times New Roman"/>
                <w:sz w:val="24"/>
                <w:szCs w:val="24"/>
              </w:rPr>
            </w:pPr>
            <w:r w:rsidRPr="006501E6">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jc w:val="center"/>
              <w:rPr>
                <w:rFonts w:ascii="Times New Roman" w:hAnsi="Times New Roman" w:cs="Times New Roman"/>
                <w:sz w:val="24"/>
                <w:szCs w:val="24"/>
              </w:rPr>
            </w:pPr>
            <w:r w:rsidRPr="006501E6">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jc w:val="center"/>
              <w:rPr>
                <w:rFonts w:ascii="Times New Roman" w:hAnsi="Times New Roman" w:cs="Times New Roman"/>
                <w:sz w:val="24"/>
                <w:szCs w:val="24"/>
              </w:rPr>
            </w:pPr>
            <w:r w:rsidRPr="006501E6">
              <w:rPr>
                <w:rFonts w:ascii="Times New Roman" w:hAnsi="Times New Roman" w:cs="Times New Roman"/>
                <w:sz w:val="24"/>
                <w:szCs w:val="24"/>
              </w:rPr>
              <w:t>3</w:t>
            </w:r>
          </w:p>
        </w:tc>
        <w:tc>
          <w:tcPr>
            <w:tcW w:w="1560"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jc w:val="center"/>
              <w:rPr>
                <w:rFonts w:ascii="Times New Roman" w:hAnsi="Times New Roman" w:cs="Times New Roman"/>
                <w:sz w:val="24"/>
                <w:szCs w:val="24"/>
              </w:rPr>
            </w:pPr>
            <w:r w:rsidRPr="006501E6">
              <w:rPr>
                <w:rFonts w:ascii="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jc w:val="center"/>
              <w:rPr>
                <w:rFonts w:ascii="Times New Roman" w:hAnsi="Times New Roman" w:cs="Times New Roman"/>
                <w:sz w:val="24"/>
                <w:szCs w:val="24"/>
              </w:rPr>
            </w:pPr>
            <w:r w:rsidRPr="006501E6">
              <w:rPr>
                <w:rFonts w:ascii="Times New Roman" w:hAnsi="Times New Roman" w:cs="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jc w:val="center"/>
              <w:rPr>
                <w:rFonts w:ascii="Times New Roman" w:hAnsi="Times New Roman" w:cs="Times New Roman"/>
                <w:sz w:val="24"/>
                <w:szCs w:val="24"/>
              </w:rPr>
            </w:pPr>
            <w:r w:rsidRPr="006501E6">
              <w:rPr>
                <w:rFonts w:ascii="Times New Roman" w:hAnsi="Times New Roman" w:cs="Times New Roman"/>
                <w:sz w:val="24"/>
                <w:szCs w:val="24"/>
              </w:rPr>
              <w:t>6</w:t>
            </w:r>
          </w:p>
        </w:tc>
      </w:tr>
      <w:tr w:rsidR="001521B6" w:rsidRPr="006501E6" w:rsidTr="00966B90">
        <w:trPr>
          <w:trHeight w:val="87"/>
        </w:trPr>
        <w:tc>
          <w:tcPr>
            <w:tcW w:w="5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r>
      <w:tr w:rsidR="001521B6" w:rsidRPr="006501E6" w:rsidTr="00966B90">
        <w:trPr>
          <w:trHeight w:val="87"/>
        </w:trPr>
        <w:tc>
          <w:tcPr>
            <w:tcW w:w="5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r>
      <w:tr w:rsidR="001521B6" w:rsidRPr="006501E6" w:rsidTr="00966B90">
        <w:trPr>
          <w:trHeight w:val="87"/>
        </w:trPr>
        <w:tc>
          <w:tcPr>
            <w:tcW w:w="5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r>
      <w:tr w:rsidR="001521B6" w:rsidRPr="006501E6" w:rsidTr="00966B90">
        <w:trPr>
          <w:trHeight w:val="87"/>
        </w:trPr>
        <w:tc>
          <w:tcPr>
            <w:tcW w:w="5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60"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1521B6" w:rsidRPr="006501E6" w:rsidRDefault="001521B6" w:rsidP="00966B90">
            <w:pPr>
              <w:pStyle w:val="ConsPlusCell"/>
              <w:widowControl/>
              <w:rPr>
                <w:rFonts w:ascii="Times New Roman" w:hAnsi="Times New Roman" w:cs="Times New Roman"/>
                <w:sz w:val="28"/>
                <w:szCs w:val="28"/>
              </w:rPr>
            </w:pPr>
          </w:p>
        </w:tc>
      </w:tr>
    </w:tbl>
    <w:p w:rsidR="001521B6" w:rsidRPr="006501E6" w:rsidRDefault="001521B6" w:rsidP="001521B6">
      <w:pPr>
        <w:pStyle w:val="ConsPlusNonformat"/>
        <w:widowControl/>
        <w:jc w:val="both"/>
        <w:rPr>
          <w:rFonts w:ascii="Times New Roman" w:hAnsi="Times New Roman" w:cs="Times New Roman"/>
          <w:sz w:val="28"/>
          <w:szCs w:val="28"/>
        </w:rPr>
      </w:pPr>
    </w:p>
    <w:p w:rsidR="001521B6" w:rsidRPr="006501E6" w:rsidRDefault="001521B6" w:rsidP="001521B6">
      <w:pPr>
        <w:pStyle w:val="ConsPlusNonformat"/>
        <w:widowControl/>
        <w:rPr>
          <w:rFonts w:ascii="Times New Roman" w:hAnsi="Times New Roman" w:cs="Times New Roman"/>
          <w:sz w:val="28"/>
          <w:szCs w:val="28"/>
        </w:rPr>
      </w:pPr>
    </w:p>
    <w:p w:rsidR="001521B6" w:rsidRPr="006501E6" w:rsidRDefault="001521B6" w:rsidP="001521B6">
      <w:pPr>
        <w:pStyle w:val="ConsPlusNonformat"/>
        <w:widowControl/>
        <w:rPr>
          <w:rFonts w:ascii="Times New Roman" w:hAnsi="Times New Roman" w:cs="Times New Roman"/>
          <w:sz w:val="28"/>
          <w:szCs w:val="28"/>
        </w:rPr>
      </w:pPr>
    </w:p>
    <w:p w:rsidR="001521B6" w:rsidRPr="006501E6" w:rsidRDefault="001521B6" w:rsidP="001521B6">
      <w:pPr>
        <w:pStyle w:val="ConsPlusNonformat"/>
        <w:widowControl/>
        <w:rPr>
          <w:rFonts w:ascii="Times New Roman" w:hAnsi="Times New Roman" w:cs="Times New Roman"/>
          <w:sz w:val="28"/>
          <w:szCs w:val="28"/>
        </w:rPr>
      </w:pPr>
    </w:p>
    <w:tbl>
      <w:tblPr>
        <w:tblW w:w="9606" w:type="dxa"/>
        <w:tblLayout w:type="fixed"/>
        <w:tblLook w:val="0000" w:firstRow="0" w:lastRow="0" w:firstColumn="0" w:lastColumn="0" w:noHBand="0" w:noVBand="0"/>
      </w:tblPr>
      <w:tblGrid>
        <w:gridCol w:w="4788"/>
        <w:gridCol w:w="990"/>
        <w:gridCol w:w="270"/>
        <w:gridCol w:w="14"/>
        <w:gridCol w:w="3544"/>
      </w:tblGrid>
      <w:tr w:rsidR="001521B6" w:rsidRPr="006501E6" w:rsidTr="00966B90">
        <w:trPr>
          <w:cantSplit/>
          <w:trHeight w:val="1022"/>
        </w:trPr>
        <w:tc>
          <w:tcPr>
            <w:tcW w:w="4788" w:type="dxa"/>
            <w:tcBorders>
              <w:top w:val="nil"/>
              <w:left w:val="nil"/>
              <w:right w:val="nil"/>
            </w:tcBorders>
          </w:tcPr>
          <w:p w:rsidR="001521B6" w:rsidRPr="006501E6" w:rsidRDefault="001521B6" w:rsidP="00966B90">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Кандидат </w:t>
            </w:r>
          </w:p>
          <w:p w:rsidR="001521B6" w:rsidRPr="006501E6" w:rsidRDefault="001521B6" w:rsidP="00966B90">
            <w:pPr>
              <w:pStyle w:val="ConsPlusNonformat"/>
              <w:rPr>
                <w:sz w:val="26"/>
                <w:szCs w:val="24"/>
              </w:rPr>
            </w:pPr>
            <w:r w:rsidRPr="006501E6">
              <w:rPr>
                <w:rFonts w:ascii="Times New Roman" w:hAnsi="Times New Roman" w:cs="Times New Roman"/>
                <w:sz w:val="24"/>
                <w:szCs w:val="24"/>
              </w:rPr>
              <w:t>(уполномоченный представитель по финансовым вопросам кандидата)</w:t>
            </w:r>
          </w:p>
        </w:tc>
        <w:tc>
          <w:tcPr>
            <w:tcW w:w="1260" w:type="dxa"/>
            <w:gridSpan w:val="2"/>
            <w:tcBorders>
              <w:top w:val="nil"/>
              <w:left w:val="nil"/>
              <w:right w:val="nil"/>
            </w:tcBorders>
            <w:vAlign w:val="center"/>
          </w:tcPr>
          <w:p w:rsidR="001521B6" w:rsidRPr="006501E6" w:rsidRDefault="001521B6" w:rsidP="00966B90"/>
        </w:tc>
        <w:tc>
          <w:tcPr>
            <w:tcW w:w="3558" w:type="dxa"/>
            <w:gridSpan w:val="2"/>
            <w:tcBorders>
              <w:top w:val="nil"/>
              <w:left w:val="nil"/>
              <w:right w:val="nil"/>
            </w:tcBorders>
          </w:tcPr>
          <w:p w:rsidR="001521B6" w:rsidRPr="006501E6" w:rsidRDefault="001521B6" w:rsidP="00966B90"/>
          <w:p w:rsidR="001521B6" w:rsidRPr="006501E6" w:rsidRDefault="001521B6" w:rsidP="00966B90">
            <w:r w:rsidRPr="006501E6">
              <w:t>_______________________</w:t>
            </w:r>
          </w:p>
          <w:p w:rsidR="001521B6" w:rsidRPr="006501E6" w:rsidRDefault="001521B6" w:rsidP="00966B90">
            <w:pPr>
              <w:pStyle w:val="ConsPlusNonformat"/>
              <w:widowControl/>
              <w:autoSpaceDE/>
              <w:autoSpaceDN/>
              <w:adjustRightInd/>
              <w:jc w:val="center"/>
              <w:rPr>
                <w:sz w:val="16"/>
                <w:szCs w:val="16"/>
              </w:rPr>
            </w:pPr>
            <w:r w:rsidRPr="006501E6">
              <w:rPr>
                <w:rFonts w:ascii="Times New Roman" w:hAnsi="Times New Roman" w:cs="Times New Roman"/>
                <w:sz w:val="16"/>
                <w:szCs w:val="16"/>
              </w:rPr>
              <w:t>(ФИО, подпись, дата)</w:t>
            </w:r>
          </w:p>
        </w:tc>
      </w:tr>
      <w:tr w:rsidR="001521B6" w:rsidRPr="006501E6" w:rsidTr="00966B90">
        <w:trPr>
          <w:trHeight w:val="994"/>
        </w:trPr>
        <w:tc>
          <w:tcPr>
            <w:tcW w:w="4788" w:type="dxa"/>
            <w:tcBorders>
              <w:top w:val="nil"/>
              <w:left w:val="nil"/>
              <w:right w:val="nil"/>
            </w:tcBorders>
            <w:vAlign w:val="bottom"/>
          </w:tcPr>
          <w:p w:rsidR="001521B6" w:rsidRPr="006501E6" w:rsidRDefault="001521B6" w:rsidP="00966B90">
            <w:pPr>
              <w:pStyle w:val="ConsPlusNonformat"/>
              <w:rPr>
                <w:rFonts w:ascii="Times New Roman" w:hAnsi="Times New Roman" w:cs="Times New Roman"/>
                <w:sz w:val="24"/>
                <w:szCs w:val="24"/>
              </w:rPr>
            </w:pPr>
            <w:r w:rsidRPr="006501E6">
              <w:rPr>
                <w:rFonts w:ascii="Times New Roman" w:hAnsi="Times New Roman" w:cs="Times New Roman"/>
                <w:sz w:val="24"/>
                <w:szCs w:val="24"/>
              </w:rPr>
              <w:t xml:space="preserve">Уполномоченный представитель </w:t>
            </w:r>
          </w:p>
          <w:p w:rsidR="001521B6" w:rsidRPr="006501E6" w:rsidRDefault="001521B6" w:rsidP="00966B90">
            <w:pPr>
              <w:pStyle w:val="ConsPlusNonformat"/>
              <w:rPr>
                <w:sz w:val="22"/>
                <w:szCs w:val="22"/>
              </w:rPr>
            </w:pPr>
            <w:r w:rsidRPr="006501E6">
              <w:rPr>
                <w:rFonts w:ascii="Times New Roman" w:hAnsi="Times New Roman" w:cs="Times New Roman"/>
                <w:sz w:val="24"/>
                <w:szCs w:val="24"/>
              </w:rPr>
              <w:t>по финансовым вопросам избирательного объединения</w:t>
            </w:r>
          </w:p>
        </w:tc>
        <w:tc>
          <w:tcPr>
            <w:tcW w:w="990" w:type="dxa"/>
            <w:tcBorders>
              <w:top w:val="nil"/>
              <w:left w:val="nil"/>
              <w:right w:val="nil"/>
            </w:tcBorders>
          </w:tcPr>
          <w:p w:rsidR="001521B6" w:rsidRPr="006501E6" w:rsidRDefault="001521B6" w:rsidP="00966B90">
            <w:pPr>
              <w:pStyle w:val="ConsNormal"/>
              <w:rPr>
                <w:sz w:val="22"/>
                <w:szCs w:val="22"/>
              </w:rPr>
            </w:pPr>
          </w:p>
        </w:tc>
        <w:tc>
          <w:tcPr>
            <w:tcW w:w="284" w:type="dxa"/>
            <w:gridSpan w:val="2"/>
            <w:tcBorders>
              <w:top w:val="nil"/>
              <w:left w:val="nil"/>
              <w:right w:val="nil"/>
            </w:tcBorders>
          </w:tcPr>
          <w:p w:rsidR="001521B6" w:rsidRPr="006501E6" w:rsidRDefault="001521B6" w:rsidP="00966B90">
            <w:pPr>
              <w:pStyle w:val="ConsNormal"/>
              <w:rPr>
                <w:sz w:val="22"/>
                <w:szCs w:val="22"/>
              </w:rPr>
            </w:pPr>
          </w:p>
        </w:tc>
        <w:tc>
          <w:tcPr>
            <w:tcW w:w="3544" w:type="dxa"/>
            <w:tcBorders>
              <w:left w:val="nil"/>
              <w:right w:val="nil"/>
            </w:tcBorders>
          </w:tcPr>
          <w:p w:rsidR="001521B6" w:rsidRPr="006501E6" w:rsidRDefault="001521B6" w:rsidP="00966B90">
            <w:pPr>
              <w:rPr>
                <w:sz w:val="22"/>
                <w:szCs w:val="22"/>
              </w:rPr>
            </w:pPr>
          </w:p>
          <w:p w:rsidR="001521B6" w:rsidRPr="006501E6" w:rsidRDefault="001521B6" w:rsidP="00966B90">
            <w:pPr>
              <w:rPr>
                <w:sz w:val="22"/>
                <w:szCs w:val="22"/>
              </w:rPr>
            </w:pPr>
          </w:p>
          <w:p w:rsidR="001521B6" w:rsidRPr="006501E6" w:rsidRDefault="001521B6" w:rsidP="00966B90">
            <w:r w:rsidRPr="006501E6">
              <w:t>_______________________</w:t>
            </w:r>
          </w:p>
          <w:p w:rsidR="001521B6" w:rsidRPr="006501E6" w:rsidRDefault="001521B6" w:rsidP="00966B90">
            <w:pPr>
              <w:rPr>
                <w:sz w:val="22"/>
                <w:szCs w:val="22"/>
              </w:rPr>
            </w:pPr>
            <w:r w:rsidRPr="006501E6">
              <w:rPr>
                <w:sz w:val="16"/>
                <w:szCs w:val="16"/>
              </w:rPr>
              <w:t>(ФИО, подпись, дата)</w:t>
            </w:r>
          </w:p>
        </w:tc>
      </w:tr>
    </w:tbl>
    <w:p w:rsidR="001521B6" w:rsidRPr="006501E6" w:rsidRDefault="001521B6" w:rsidP="001521B6">
      <w:pPr>
        <w:pStyle w:val="ConsPlusNonformat"/>
        <w:widowControl/>
        <w:rPr>
          <w:rFonts w:ascii="Times New Roman" w:hAnsi="Times New Roman" w:cs="Times New Roman"/>
          <w:sz w:val="28"/>
          <w:szCs w:val="28"/>
        </w:rPr>
      </w:pPr>
    </w:p>
    <w:p w:rsidR="001521B6" w:rsidRPr="006501E6" w:rsidRDefault="001521B6" w:rsidP="001521B6">
      <w:pPr>
        <w:jc w:val="left"/>
      </w:pPr>
      <w:r w:rsidRPr="006501E6">
        <w:br w:type="page"/>
      </w:r>
    </w:p>
    <w:tbl>
      <w:tblPr>
        <w:tblW w:w="0" w:type="auto"/>
        <w:tblLook w:val="0000" w:firstRow="0" w:lastRow="0" w:firstColumn="0" w:lastColumn="0" w:noHBand="0" w:noVBand="0"/>
      </w:tblPr>
      <w:tblGrid>
        <w:gridCol w:w="3510"/>
        <w:gridCol w:w="5776"/>
      </w:tblGrid>
      <w:tr w:rsidR="001521B6" w:rsidRPr="006501E6" w:rsidTr="00966B90">
        <w:tc>
          <w:tcPr>
            <w:tcW w:w="3510" w:type="dxa"/>
            <w:tcBorders>
              <w:top w:val="nil"/>
              <w:left w:val="nil"/>
              <w:bottom w:val="nil"/>
              <w:right w:val="nil"/>
            </w:tcBorders>
          </w:tcPr>
          <w:p w:rsidR="001521B6" w:rsidRPr="006501E6" w:rsidRDefault="001521B6" w:rsidP="00966B90">
            <w:pPr>
              <w:pStyle w:val="ConsPlusNormal"/>
              <w:widowControl/>
              <w:ind w:firstLine="0"/>
              <w:jc w:val="center"/>
              <w:rPr>
                <w:rFonts w:ascii="Times New Roman" w:hAnsi="Times New Roman" w:cs="Times New Roman"/>
                <w:sz w:val="22"/>
                <w:szCs w:val="22"/>
              </w:rPr>
            </w:pPr>
          </w:p>
          <w:p w:rsidR="001521B6" w:rsidRPr="006501E6" w:rsidRDefault="001521B6" w:rsidP="00966B90">
            <w:pPr>
              <w:pStyle w:val="ConsPlusNormal"/>
              <w:widowControl/>
              <w:ind w:firstLine="0"/>
              <w:jc w:val="center"/>
              <w:rPr>
                <w:rFonts w:ascii="Times New Roman" w:hAnsi="Times New Roman" w:cs="Times New Roman"/>
                <w:sz w:val="22"/>
                <w:szCs w:val="22"/>
              </w:rPr>
            </w:pPr>
          </w:p>
        </w:tc>
        <w:tc>
          <w:tcPr>
            <w:tcW w:w="5776" w:type="dxa"/>
            <w:tcBorders>
              <w:top w:val="nil"/>
              <w:left w:val="nil"/>
              <w:bottom w:val="nil"/>
              <w:right w:val="nil"/>
            </w:tcBorders>
          </w:tcPr>
          <w:p w:rsidR="001521B6" w:rsidRPr="006501E6" w:rsidRDefault="001521B6" w:rsidP="00966B90">
            <w:pPr>
              <w:pStyle w:val="ConsPlusTitle"/>
              <w:ind w:left="-648" w:firstLine="648"/>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Приложение № 6</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6501E6" w:rsidRDefault="001521B6" w:rsidP="00966B90">
            <w:pPr>
              <w:pStyle w:val="ConsPlusTitle"/>
              <w:ind w:left="-648" w:firstLine="648"/>
              <w:jc w:val="center"/>
              <w:rPr>
                <w:rFonts w:ascii="Times New Roman" w:hAnsi="Times New Roman" w:cs="Times New Roman"/>
                <w:b w:val="0"/>
                <w:sz w:val="22"/>
                <w:szCs w:val="22"/>
              </w:rPr>
            </w:pPr>
            <w:r w:rsidRPr="006501E6">
              <w:rPr>
                <w:rFonts w:ascii="Times New Roman" w:hAnsi="Times New Roman" w:cs="Times New Roman"/>
                <w:b w:val="0"/>
                <w:sz w:val="24"/>
                <w:szCs w:val="24"/>
              </w:rPr>
              <w:t>от</w:t>
            </w:r>
            <w:r>
              <w:rPr>
                <w:rFonts w:ascii="Times New Roman" w:hAnsi="Times New Roman" w:cs="Times New Roman"/>
                <w:b w:val="0"/>
                <w:sz w:val="24"/>
                <w:szCs w:val="24"/>
              </w:rPr>
              <w:t xml:space="preserve"> 01.07.2019 г. </w:t>
            </w:r>
            <w:r w:rsidRPr="006501E6">
              <w:rPr>
                <w:rFonts w:ascii="Times New Roman" w:hAnsi="Times New Roman" w:cs="Times New Roman"/>
                <w:b w:val="0"/>
                <w:sz w:val="24"/>
                <w:szCs w:val="24"/>
              </w:rPr>
              <w:t xml:space="preserve"> № </w:t>
            </w:r>
            <w:r>
              <w:rPr>
                <w:rFonts w:ascii="Times New Roman" w:hAnsi="Times New Roman" w:cs="Times New Roman"/>
                <w:b w:val="0"/>
                <w:sz w:val="24"/>
                <w:szCs w:val="24"/>
              </w:rPr>
              <w:t>41</w:t>
            </w:r>
          </w:p>
        </w:tc>
      </w:tr>
    </w:tbl>
    <w:p w:rsidR="001521B6" w:rsidRPr="006501E6" w:rsidRDefault="001521B6" w:rsidP="001521B6">
      <w:pPr>
        <w:pStyle w:val="ConsPlusNormal"/>
        <w:widowControl/>
        <w:ind w:firstLine="540"/>
        <w:jc w:val="right"/>
      </w:pPr>
    </w:p>
    <w:p w:rsidR="001521B6" w:rsidRPr="006501E6" w:rsidRDefault="001521B6" w:rsidP="001521B6">
      <w:pPr>
        <w:rPr>
          <w:b/>
          <w:sz w:val="16"/>
          <w:szCs w:val="16"/>
        </w:rPr>
      </w:pPr>
    </w:p>
    <w:p w:rsidR="001521B6" w:rsidRPr="006501E6" w:rsidRDefault="001521B6" w:rsidP="001521B6">
      <w:pPr>
        <w:rPr>
          <w:b/>
        </w:rPr>
      </w:pPr>
      <w:r w:rsidRPr="006501E6">
        <w:rPr>
          <w:b/>
        </w:rPr>
        <w:t>АКТ</w:t>
      </w:r>
    </w:p>
    <w:p w:rsidR="001521B6" w:rsidRPr="006501E6" w:rsidRDefault="001521B6" w:rsidP="001521B6">
      <w:pPr>
        <w:pStyle w:val="ConsNonformat"/>
        <w:widowControl/>
        <w:jc w:val="center"/>
        <w:rPr>
          <w:rFonts w:ascii="Times New Roman" w:hAnsi="Times New Roman"/>
          <w:b/>
          <w:sz w:val="28"/>
          <w:szCs w:val="28"/>
        </w:rPr>
      </w:pPr>
      <w:r w:rsidRPr="006501E6">
        <w:rPr>
          <w:rFonts w:ascii="Times New Roman" w:hAnsi="Times New Roman"/>
          <w:b/>
          <w:sz w:val="28"/>
          <w:szCs w:val="28"/>
        </w:rPr>
        <w:t xml:space="preserve">приема итогового финансового отчета кандидата, </w:t>
      </w:r>
    </w:p>
    <w:p w:rsidR="001521B6" w:rsidRPr="006501E6" w:rsidRDefault="001521B6" w:rsidP="001521B6">
      <w:pPr>
        <w:pStyle w:val="ConsNonformat"/>
        <w:widowControl/>
        <w:jc w:val="center"/>
        <w:rPr>
          <w:rFonts w:ascii="Times New Roman" w:hAnsi="Times New Roman"/>
          <w:sz w:val="28"/>
          <w:szCs w:val="28"/>
        </w:rPr>
      </w:pPr>
      <w:r w:rsidRPr="006501E6">
        <w:rPr>
          <w:rFonts w:ascii="Times New Roman" w:hAnsi="Times New Roman"/>
          <w:b/>
          <w:sz w:val="28"/>
          <w:szCs w:val="28"/>
        </w:rPr>
        <w:t xml:space="preserve">избирательного объединения </w:t>
      </w:r>
    </w:p>
    <w:p w:rsidR="001521B6" w:rsidRPr="006501E6" w:rsidRDefault="001521B6" w:rsidP="001521B6">
      <w:pPr>
        <w:pStyle w:val="ConsPlusNonformat"/>
        <w:rPr>
          <w:rFonts w:ascii="Times New Roman" w:hAnsi="Times New Roman" w:cs="Times New Roman"/>
          <w:sz w:val="28"/>
          <w:szCs w:val="28"/>
        </w:rPr>
      </w:pPr>
    </w:p>
    <w:p w:rsidR="001521B6" w:rsidRPr="006501E6" w:rsidRDefault="001521B6" w:rsidP="001521B6">
      <w:pPr>
        <w:jc w:val="both"/>
      </w:pPr>
      <w:r w:rsidRPr="006501E6">
        <w:t>________________________________________________________________</w:t>
      </w:r>
    </w:p>
    <w:p w:rsidR="001521B6" w:rsidRPr="006501E6" w:rsidRDefault="001521B6" w:rsidP="001521B6">
      <w:pPr>
        <w:rPr>
          <w:i/>
          <w:sz w:val="16"/>
          <w:szCs w:val="16"/>
        </w:rPr>
      </w:pPr>
      <w:r w:rsidRPr="006501E6">
        <w:rPr>
          <w:i/>
          <w:sz w:val="16"/>
          <w:szCs w:val="16"/>
        </w:rPr>
        <w:t>(ФИО кандидата, у</w:t>
      </w:r>
      <w:r w:rsidRPr="006501E6">
        <w:rPr>
          <w:bCs/>
          <w:i/>
          <w:sz w:val="16"/>
          <w:szCs w:val="16"/>
        </w:rPr>
        <w:t>полномоченного представителя по финансовым вопросам кандидата, уполномоченного по финансовым вопросам избирательного объединения</w:t>
      </w:r>
      <w:r w:rsidRPr="006501E6">
        <w:rPr>
          <w:i/>
          <w:sz w:val="16"/>
          <w:szCs w:val="16"/>
        </w:rPr>
        <w:t>)</w:t>
      </w:r>
    </w:p>
    <w:p w:rsidR="001521B6" w:rsidRPr="006501E6" w:rsidRDefault="001521B6" w:rsidP="001521B6">
      <w:pPr>
        <w:jc w:val="both"/>
        <w:rPr>
          <w:sz w:val="20"/>
          <w:szCs w:val="20"/>
        </w:rPr>
      </w:pPr>
    </w:p>
    <w:p w:rsidR="001521B6" w:rsidRPr="006501E6" w:rsidRDefault="001521B6" w:rsidP="001521B6">
      <w:pPr>
        <w:rPr>
          <w:sz w:val="24"/>
          <w:szCs w:val="24"/>
        </w:rPr>
      </w:pPr>
      <w:r w:rsidRPr="006501E6">
        <w:rPr>
          <w:sz w:val="24"/>
          <w:szCs w:val="24"/>
        </w:rPr>
        <w:t>представи</w:t>
      </w:r>
      <w:proofErr w:type="gramStart"/>
      <w:r w:rsidRPr="006501E6">
        <w:rPr>
          <w:sz w:val="24"/>
          <w:szCs w:val="24"/>
        </w:rPr>
        <w:t>л(</w:t>
      </w:r>
      <w:proofErr w:type="gramEnd"/>
      <w:r w:rsidRPr="006501E6">
        <w:rPr>
          <w:sz w:val="24"/>
          <w:szCs w:val="24"/>
        </w:rPr>
        <w:t>а) в_____________________________________________________________</w:t>
      </w:r>
    </w:p>
    <w:p w:rsidR="001521B6" w:rsidRPr="006501E6" w:rsidRDefault="001521B6" w:rsidP="001521B6">
      <w:pPr>
        <w:rPr>
          <w:i/>
          <w:sz w:val="16"/>
          <w:szCs w:val="16"/>
        </w:rPr>
      </w:pPr>
      <w:r w:rsidRPr="006501E6">
        <w:rPr>
          <w:i/>
          <w:sz w:val="16"/>
          <w:szCs w:val="16"/>
        </w:rPr>
        <w:t>(наименование избирательной комиссии)</w:t>
      </w:r>
    </w:p>
    <w:p w:rsidR="001521B6" w:rsidRPr="006501E6" w:rsidRDefault="001521B6" w:rsidP="001521B6">
      <w:pPr>
        <w:rPr>
          <w:sz w:val="16"/>
          <w:szCs w:val="16"/>
        </w:rPr>
      </w:pPr>
    </w:p>
    <w:p w:rsidR="001521B6" w:rsidRPr="006501E6" w:rsidRDefault="001521B6" w:rsidP="001521B6">
      <w:pPr>
        <w:pStyle w:val="ConsPlusNonformat"/>
        <w:widowControl/>
        <w:jc w:val="both"/>
        <w:rPr>
          <w:rFonts w:ascii="Times New Roman" w:hAnsi="Times New Roman" w:cs="Times New Roman"/>
          <w:bCs/>
          <w:sz w:val="28"/>
          <w:szCs w:val="28"/>
        </w:rPr>
      </w:pPr>
      <w:r w:rsidRPr="006501E6">
        <w:rPr>
          <w:rFonts w:ascii="Times New Roman" w:hAnsi="Times New Roman" w:cs="Times New Roman"/>
          <w:sz w:val="24"/>
          <w:szCs w:val="24"/>
        </w:rPr>
        <w:t xml:space="preserve">итоговый финансовый отчет о поступлении и расходовании средств избирательного фонда </w:t>
      </w:r>
      <w:r w:rsidRPr="006501E6">
        <w:rPr>
          <w:rFonts w:ascii="Times New Roman" w:hAnsi="Times New Roman" w:cs="Times New Roman"/>
          <w:bCs/>
          <w:sz w:val="24"/>
          <w:szCs w:val="24"/>
        </w:rPr>
        <w:t>кандидата, избирательного объединения</w:t>
      </w:r>
      <w:r w:rsidRPr="006501E6">
        <w:rPr>
          <w:rFonts w:ascii="Times New Roman" w:hAnsi="Times New Roman" w:cs="Times New Roman"/>
          <w:bCs/>
          <w:sz w:val="28"/>
          <w:szCs w:val="28"/>
        </w:rPr>
        <w:t xml:space="preserve">  _____________________________________________________________</w:t>
      </w:r>
    </w:p>
    <w:p w:rsidR="001521B6" w:rsidRPr="006501E6" w:rsidRDefault="001521B6" w:rsidP="001521B6">
      <w:pPr>
        <w:pStyle w:val="ConsPlusNonformat"/>
        <w:widowControl/>
        <w:jc w:val="center"/>
        <w:rPr>
          <w:rFonts w:ascii="Times New Roman" w:hAnsi="Times New Roman" w:cs="Times New Roman"/>
          <w:bCs/>
          <w:i/>
          <w:sz w:val="16"/>
          <w:szCs w:val="16"/>
        </w:rPr>
      </w:pPr>
      <w:r w:rsidRPr="006501E6">
        <w:rPr>
          <w:rFonts w:ascii="Times New Roman" w:hAnsi="Times New Roman" w:cs="Times New Roman"/>
          <w:i/>
          <w:sz w:val="16"/>
          <w:szCs w:val="16"/>
        </w:rPr>
        <w:t>(ФИО кандидата, наименование</w:t>
      </w:r>
      <w:r w:rsidRPr="006501E6">
        <w:rPr>
          <w:rFonts w:ascii="Times New Roman" w:hAnsi="Times New Roman" w:cs="Times New Roman"/>
          <w:bCs/>
          <w:i/>
          <w:sz w:val="16"/>
          <w:szCs w:val="16"/>
        </w:rPr>
        <w:t xml:space="preserve"> избирательного объединения)</w:t>
      </w:r>
    </w:p>
    <w:p w:rsidR="001521B6" w:rsidRPr="006501E6" w:rsidRDefault="001521B6" w:rsidP="001521B6">
      <w:pPr>
        <w:pStyle w:val="ConsPlusNonformat"/>
        <w:widowControl/>
        <w:jc w:val="both"/>
        <w:rPr>
          <w:rFonts w:ascii="Times New Roman" w:hAnsi="Times New Roman" w:cs="Times New Roman"/>
          <w:sz w:val="24"/>
          <w:szCs w:val="24"/>
        </w:rPr>
      </w:pPr>
      <w:r w:rsidRPr="006501E6">
        <w:rPr>
          <w:rFonts w:ascii="Times New Roman" w:hAnsi="Times New Roman" w:cs="Times New Roman"/>
          <w:sz w:val="24"/>
          <w:szCs w:val="24"/>
        </w:rPr>
        <w:t>на ________ листах.</w:t>
      </w:r>
    </w:p>
    <w:p w:rsidR="001521B6" w:rsidRPr="006501E6" w:rsidRDefault="001521B6" w:rsidP="001521B6">
      <w:pPr>
        <w:pStyle w:val="ConsPlusNonformat"/>
        <w:widowControl/>
        <w:ind w:firstLine="708"/>
        <w:jc w:val="both"/>
        <w:rPr>
          <w:rFonts w:ascii="Times New Roman" w:hAnsi="Times New Roman" w:cs="Times New Roman"/>
        </w:rPr>
      </w:pPr>
    </w:p>
    <w:p w:rsidR="001521B6" w:rsidRPr="006501E6" w:rsidRDefault="001521B6" w:rsidP="001521B6">
      <w:pPr>
        <w:pStyle w:val="ConsPlusNonformat"/>
        <w:widowControl/>
        <w:ind w:firstLine="708"/>
        <w:jc w:val="both"/>
        <w:rPr>
          <w:rFonts w:ascii="Times New Roman" w:hAnsi="Times New Roman" w:cs="Times New Roman"/>
          <w:sz w:val="24"/>
          <w:szCs w:val="24"/>
        </w:rPr>
      </w:pPr>
      <w:r w:rsidRPr="006501E6">
        <w:rPr>
          <w:rFonts w:ascii="Times New Roman" w:hAnsi="Times New Roman" w:cs="Times New Roman"/>
          <w:sz w:val="24"/>
          <w:szCs w:val="24"/>
        </w:rPr>
        <w:t>К итоговому финансовому отчету прилагаются:</w:t>
      </w:r>
    </w:p>
    <w:p w:rsidR="001521B6" w:rsidRPr="006501E6" w:rsidRDefault="001521B6" w:rsidP="001521B6">
      <w:pPr>
        <w:pStyle w:val="ConsPlusNonformat"/>
        <w:widowControl/>
        <w:ind w:firstLine="708"/>
        <w:jc w:val="both"/>
        <w:rPr>
          <w:rFonts w:ascii="Times New Roman" w:hAnsi="Times New Roman" w:cs="Times New Roman"/>
          <w:sz w:val="24"/>
          <w:szCs w:val="24"/>
        </w:rPr>
      </w:pPr>
    </w:p>
    <w:p w:rsidR="001521B6" w:rsidRPr="006501E6" w:rsidRDefault="001521B6" w:rsidP="001521B6">
      <w:pPr>
        <w:pStyle w:val="ConsPlusNonformat"/>
        <w:widowControl/>
        <w:ind w:firstLine="708"/>
        <w:jc w:val="both"/>
        <w:rPr>
          <w:rFonts w:ascii="Times New Roman" w:hAnsi="Times New Roman" w:cs="Times New Roman"/>
          <w:sz w:val="28"/>
          <w:szCs w:val="28"/>
        </w:rPr>
      </w:pPr>
      <w:r w:rsidRPr="006501E6">
        <w:rPr>
          <w:rFonts w:ascii="Times New Roman" w:hAnsi="Times New Roman" w:cs="Times New Roman"/>
          <w:sz w:val="24"/>
          <w:szCs w:val="24"/>
        </w:rPr>
        <w:t>1) первичные финансовые документы</w:t>
      </w:r>
      <w:r w:rsidRPr="006501E6">
        <w:rPr>
          <w:rFonts w:ascii="Times New Roman" w:hAnsi="Times New Roman" w:cs="Times New Roman"/>
          <w:sz w:val="28"/>
          <w:szCs w:val="28"/>
        </w:rPr>
        <w:t xml:space="preserve"> ______________________________; </w:t>
      </w:r>
    </w:p>
    <w:p w:rsidR="001521B6" w:rsidRPr="006501E6" w:rsidRDefault="001521B6" w:rsidP="001521B6">
      <w:pPr>
        <w:pStyle w:val="ConsPlusNonformat"/>
        <w:widowControl/>
        <w:ind w:left="4820"/>
        <w:jc w:val="center"/>
        <w:rPr>
          <w:rFonts w:ascii="Times New Roman" w:hAnsi="Times New Roman" w:cs="Times New Roman"/>
          <w:i/>
          <w:sz w:val="16"/>
          <w:szCs w:val="16"/>
        </w:rPr>
      </w:pPr>
      <w:r w:rsidRPr="006501E6">
        <w:rPr>
          <w:rFonts w:ascii="Times New Roman" w:hAnsi="Times New Roman" w:cs="Times New Roman"/>
          <w:i/>
          <w:sz w:val="16"/>
          <w:szCs w:val="16"/>
        </w:rPr>
        <w:t>(количество папок и страниц)</w:t>
      </w:r>
    </w:p>
    <w:p w:rsidR="001521B6" w:rsidRPr="006501E6" w:rsidRDefault="001521B6" w:rsidP="001521B6">
      <w:pPr>
        <w:pStyle w:val="ConsPlusNonformat"/>
        <w:widowControl/>
        <w:ind w:firstLine="708"/>
        <w:jc w:val="both"/>
        <w:rPr>
          <w:rFonts w:ascii="Times New Roman" w:hAnsi="Times New Roman" w:cs="Times New Roman"/>
          <w:sz w:val="24"/>
          <w:szCs w:val="24"/>
        </w:rPr>
      </w:pPr>
      <w:r w:rsidRPr="006501E6">
        <w:rPr>
          <w:rFonts w:ascii="Times New Roman" w:hAnsi="Times New Roman" w:cs="Times New Roman"/>
          <w:sz w:val="24"/>
          <w:szCs w:val="24"/>
        </w:rPr>
        <w:t xml:space="preserve">2) банковская справка о закрытии специального избирательного счета кандидата, / избирательного объединения на _______ листах; </w:t>
      </w:r>
    </w:p>
    <w:p w:rsidR="001521B6" w:rsidRPr="006501E6" w:rsidRDefault="001521B6" w:rsidP="001521B6">
      <w:pPr>
        <w:pStyle w:val="ConsPlusNonformat"/>
        <w:widowControl/>
        <w:ind w:firstLine="708"/>
        <w:jc w:val="both"/>
        <w:rPr>
          <w:rFonts w:ascii="Times New Roman" w:hAnsi="Times New Roman"/>
          <w:sz w:val="24"/>
          <w:szCs w:val="24"/>
        </w:rPr>
      </w:pPr>
      <w:r w:rsidRPr="006501E6">
        <w:rPr>
          <w:rFonts w:ascii="Times New Roman" w:hAnsi="Times New Roman" w:cs="Times New Roman"/>
          <w:bCs/>
          <w:sz w:val="24"/>
          <w:szCs w:val="24"/>
        </w:rPr>
        <w:t xml:space="preserve">3) сведения по учету </w:t>
      </w:r>
      <w:r w:rsidRPr="006501E6">
        <w:rPr>
          <w:rFonts w:ascii="Times New Roman" w:hAnsi="Times New Roman"/>
          <w:bCs/>
          <w:sz w:val="24"/>
          <w:szCs w:val="24"/>
        </w:rPr>
        <w:t>поступления и расходования средств избирательного фонда кандидата, избирательного объединения н</w:t>
      </w:r>
      <w:r w:rsidRPr="006501E6">
        <w:rPr>
          <w:rFonts w:ascii="Times New Roman" w:hAnsi="Times New Roman"/>
          <w:sz w:val="24"/>
          <w:szCs w:val="24"/>
        </w:rPr>
        <w:t xml:space="preserve">а _________ листах; </w:t>
      </w:r>
    </w:p>
    <w:p w:rsidR="001521B6" w:rsidRPr="006501E6" w:rsidRDefault="001521B6" w:rsidP="001521B6">
      <w:pPr>
        <w:pStyle w:val="ConsPlusNonformat"/>
        <w:widowControl/>
        <w:ind w:firstLine="709"/>
        <w:jc w:val="both"/>
        <w:rPr>
          <w:rFonts w:ascii="Times New Roman" w:hAnsi="Times New Roman"/>
          <w:sz w:val="24"/>
          <w:szCs w:val="24"/>
        </w:rPr>
      </w:pPr>
      <w:r w:rsidRPr="006501E6">
        <w:rPr>
          <w:rFonts w:ascii="Times New Roman" w:hAnsi="Times New Roman"/>
          <w:sz w:val="24"/>
          <w:szCs w:val="24"/>
        </w:rPr>
        <w:t>4)</w:t>
      </w:r>
      <w:r w:rsidRPr="006501E6">
        <w:rPr>
          <w:rFonts w:ascii="Times New Roman" w:hAnsi="Times New Roman"/>
          <w:sz w:val="24"/>
          <w:szCs w:val="24"/>
          <w:lang w:val="en-US"/>
        </w:rPr>
        <w:t> </w:t>
      </w:r>
      <w:r w:rsidRPr="006501E6">
        <w:rPr>
          <w:rFonts w:ascii="Times New Roman" w:hAnsi="Times New Roman"/>
          <w:sz w:val="24"/>
          <w:szCs w:val="24"/>
        </w:rPr>
        <w:t>пояснительная записка на ________ листах;</w:t>
      </w:r>
    </w:p>
    <w:p w:rsidR="001521B6" w:rsidRPr="006501E6" w:rsidRDefault="001521B6" w:rsidP="001521B6">
      <w:pPr>
        <w:pStyle w:val="ConsPlusNonformat"/>
        <w:widowControl/>
        <w:ind w:firstLine="709"/>
        <w:jc w:val="both"/>
        <w:rPr>
          <w:rFonts w:ascii="Times New Roman" w:hAnsi="Times New Roman"/>
          <w:sz w:val="28"/>
          <w:szCs w:val="28"/>
        </w:rPr>
      </w:pPr>
      <w:r w:rsidRPr="006501E6">
        <w:rPr>
          <w:rFonts w:ascii="Times New Roman" w:hAnsi="Times New Roman"/>
          <w:sz w:val="24"/>
          <w:szCs w:val="24"/>
        </w:rPr>
        <w:t>5) опись документов на _________ листах</w:t>
      </w:r>
      <w:r w:rsidRPr="006501E6">
        <w:rPr>
          <w:rFonts w:ascii="Times New Roman" w:hAnsi="Times New Roman"/>
          <w:sz w:val="28"/>
          <w:szCs w:val="28"/>
        </w:rPr>
        <w:t>.</w:t>
      </w:r>
    </w:p>
    <w:p w:rsidR="001521B6" w:rsidRPr="006501E6" w:rsidRDefault="001521B6" w:rsidP="001521B6">
      <w:pPr>
        <w:jc w:val="both"/>
      </w:pPr>
    </w:p>
    <w:tbl>
      <w:tblPr>
        <w:tblW w:w="0" w:type="auto"/>
        <w:tblLook w:val="04A0" w:firstRow="1" w:lastRow="0" w:firstColumn="1" w:lastColumn="0" w:noHBand="0" w:noVBand="1"/>
      </w:tblPr>
      <w:tblGrid>
        <w:gridCol w:w="4587"/>
        <w:gridCol w:w="4699"/>
      </w:tblGrid>
      <w:tr w:rsidR="001521B6" w:rsidRPr="006501E6" w:rsidTr="00966B90">
        <w:trPr>
          <w:trHeight w:val="1014"/>
        </w:trPr>
        <w:tc>
          <w:tcPr>
            <w:tcW w:w="4588" w:type="dxa"/>
          </w:tcPr>
          <w:p w:rsidR="001521B6" w:rsidRPr="006501E6" w:rsidRDefault="001521B6" w:rsidP="00966B90">
            <w:pPr>
              <w:jc w:val="both"/>
              <w:rPr>
                <w:sz w:val="24"/>
                <w:szCs w:val="24"/>
              </w:rPr>
            </w:pPr>
            <w:r w:rsidRPr="006501E6">
              <w:rPr>
                <w:sz w:val="24"/>
                <w:szCs w:val="24"/>
              </w:rPr>
              <w:t>Кандидат</w:t>
            </w:r>
          </w:p>
          <w:p w:rsidR="001521B6" w:rsidRPr="006501E6" w:rsidRDefault="001521B6" w:rsidP="00966B90">
            <w:pPr>
              <w:jc w:val="both"/>
              <w:rPr>
                <w:sz w:val="24"/>
                <w:szCs w:val="24"/>
              </w:rPr>
            </w:pPr>
            <w:r w:rsidRPr="006501E6">
              <w:rPr>
                <w:sz w:val="24"/>
                <w:szCs w:val="24"/>
              </w:rPr>
              <w:t>(</w:t>
            </w:r>
            <w:r w:rsidRPr="006501E6">
              <w:rPr>
                <w:bCs/>
                <w:sz w:val="24"/>
                <w:szCs w:val="24"/>
              </w:rPr>
              <w:t xml:space="preserve">уполномоченный представитель по финансовым вопросам кандидата) </w:t>
            </w:r>
          </w:p>
        </w:tc>
        <w:tc>
          <w:tcPr>
            <w:tcW w:w="4698" w:type="dxa"/>
          </w:tcPr>
          <w:p w:rsidR="001521B6" w:rsidRPr="006501E6" w:rsidRDefault="001521B6" w:rsidP="00966B90">
            <w:pPr>
              <w:spacing w:after="120"/>
            </w:pPr>
            <w:r w:rsidRPr="006501E6">
              <w:t>________________________</w:t>
            </w:r>
          </w:p>
          <w:p w:rsidR="001521B6" w:rsidRPr="006501E6" w:rsidRDefault="001521B6" w:rsidP="00966B90">
            <w:pPr>
              <w:spacing w:after="120"/>
              <w:rPr>
                <w:sz w:val="16"/>
                <w:szCs w:val="16"/>
              </w:rPr>
            </w:pPr>
            <w:r w:rsidRPr="006501E6">
              <w:rPr>
                <w:sz w:val="16"/>
                <w:szCs w:val="16"/>
              </w:rPr>
              <w:t>(ФИО, подпись, дата)</w:t>
            </w:r>
          </w:p>
        </w:tc>
      </w:tr>
      <w:tr w:rsidR="001521B6" w:rsidRPr="006501E6" w:rsidTr="00966B90">
        <w:tc>
          <w:tcPr>
            <w:tcW w:w="4587" w:type="dxa"/>
          </w:tcPr>
          <w:p w:rsidR="001521B6" w:rsidRPr="006501E6" w:rsidRDefault="001521B6" w:rsidP="00966B90">
            <w:pPr>
              <w:jc w:val="both"/>
              <w:rPr>
                <w:sz w:val="24"/>
                <w:szCs w:val="24"/>
              </w:rPr>
            </w:pPr>
            <w:r w:rsidRPr="006501E6">
              <w:rPr>
                <w:sz w:val="24"/>
                <w:szCs w:val="24"/>
              </w:rPr>
              <w:t>У</w:t>
            </w:r>
            <w:r w:rsidRPr="006501E6">
              <w:rPr>
                <w:bCs/>
                <w:sz w:val="24"/>
                <w:szCs w:val="24"/>
              </w:rPr>
              <w:t>полномоченный представитель по финансовым вопросам избирательного объединения</w:t>
            </w:r>
          </w:p>
        </w:tc>
        <w:tc>
          <w:tcPr>
            <w:tcW w:w="4699" w:type="dxa"/>
          </w:tcPr>
          <w:p w:rsidR="001521B6" w:rsidRPr="006501E6" w:rsidRDefault="001521B6" w:rsidP="00966B90">
            <w:pPr>
              <w:spacing w:after="120"/>
            </w:pPr>
            <w:r w:rsidRPr="006501E6">
              <w:t>________________________</w:t>
            </w:r>
          </w:p>
          <w:p w:rsidR="001521B6" w:rsidRPr="006501E6" w:rsidRDefault="001521B6" w:rsidP="00966B90">
            <w:pPr>
              <w:spacing w:after="120"/>
              <w:rPr>
                <w:sz w:val="16"/>
                <w:szCs w:val="16"/>
              </w:rPr>
            </w:pPr>
            <w:r w:rsidRPr="006501E6">
              <w:rPr>
                <w:sz w:val="16"/>
                <w:szCs w:val="16"/>
              </w:rPr>
              <w:t>(ФИО, подпись, дата)</w:t>
            </w:r>
          </w:p>
        </w:tc>
      </w:tr>
    </w:tbl>
    <w:p w:rsidR="001521B6" w:rsidRPr="006501E6" w:rsidRDefault="001521B6" w:rsidP="001521B6"/>
    <w:tbl>
      <w:tblPr>
        <w:tblW w:w="0" w:type="auto"/>
        <w:tblLook w:val="04A0" w:firstRow="1" w:lastRow="0" w:firstColumn="1" w:lastColumn="0" w:noHBand="0" w:noVBand="1"/>
      </w:tblPr>
      <w:tblGrid>
        <w:gridCol w:w="4450"/>
        <w:gridCol w:w="4836"/>
      </w:tblGrid>
      <w:tr w:rsidR="001521B6" w:rsidRPr="006501E6" w:rsidTr="00966B90">
        <w:tc>
          <w:tcPr>
            <w:tcW w:w="4450" w:type="dxa"/>
          </w:tcPr>
          <w:p w:rsidR="001521B6" w:rsidRPr="006501E6" w:rsidRDefault="001521B6" w:rsidP="00966B90">
            <w:pPr>
              <w:spacing w:after="120"/>
              <w:jc w:val="both"/>
              <w:rPr>
                <w:sz w:val="24"/>
                <w:szCs w:val="24"/>
              </w:rPr>
            </w:pPr>
            <w:r w:rsidRPr="006501E6">
              <w:rPr>
                <w:sz w:val="24"/>
                <w:szCs w:val="24"/>
              </w:rPr>
              <w:t>Представитель избирательной комиссии</w:t>
            </w:r>
            <w:r w:rsidRPr="006501E6">
              <w:rPr>
                <w:bCs/>
                <w:sz w:val="24"/>
                <w:szCs w:val="24"/>
              </w:rPr>
              <w:t xml:space="preserve"> муниципального образования</w:t>
            </w:r>
          </w:p>
        </w:tc>
        <w:tc>
          <w:tcPr>
            <w:tcW w:w="4836" w:type="dxa"/>
          </w:tcPr>
          <w:p w:rsidR="001521B6" w:rsidRPr="006501E6" w:rsidRDefault="001521B6" w:rsidP="00966B90">
            <w:pPr>
              <w:spacing w:after="120"/>
              <w:rPr>
                <w:sz w:val="24"/>
                <w:szCs w:val="24"/>
              </w:rPr>
            </w:pPr>
          </w:p>
          <w:p w:rsidR="001521B6" w:rsidRPr="006501E6" w:rsidRDefault="001521B6" w:rsidP="00966B90">
            <w:pPr>
              <w:spacing w:after="120"/>
              <w:rPr>
                <w:sz w:val="24"/>
                <w:szCs w:val="24"/>
              </w:rPr>
            </w:pPr>
            <w:r w:rsidRPr="006501E6">
              <w:rPr>
                <w:sz w:val="24"/>
                <w:szCs w:val="24"/>
              </w:rPr>
              <w:t>________________________</w:t>
            </w:r>
          </w:p>
          <w:p w:rsidR="001521B6" w:rsidRPr="006501E6" w:rsidRDefault="001521B6" w:rsidP="00966B90">
            <w:pPr>
              <w:spacing w:after="120"/>
              <w:rPr>
                <w:sz w:val="24"/>
                <w:szCs w:val="24"/>
              </w:rPr>
            </w:pPr>
            <w:r w:rsidRPr="006501E6">
              <w:rPr>
                <w:sz w:val="16"/>
                <w:szCs w:val="16"/>
              </w:rPr>
              <w:t>(ФИО, подпись, дата)</w:t>
            </w:r>
          </w:p>
        </w:tc>
      </w:tr>
    </w:tbl>
    <w:p w:rsidR="001521B6" w:rsidRPr="006501E6" w:rsidRDefault="001521B6" w:rsidP="001521B6">
      <w:pPr>
        <w:pStyle w:val="ConsPlusNonformat"/>
        <w:widowControl/>
        <w:ind w:firstLine="708"/>
        <w:jc w:val="both"/>
        <w:rPr>
          <w:rFonts w:ascii="Times New Roman" w:hAnsi="Times New Roman"/>
          <w:sz w:val="16"/>
          <w:szCs w:val="16"/>
        </w:rPr>
      </w:pPr>
    </w:p>
    <w:p w:rsidR="001521B6" w:rsidRPr="006501E6" w:rsidRDefault="001521B6" w:rsidP="001521B6">
      <w:pPr>
        <w:pStyle w:val="ConsPlusTitle"/>
        <w:widowControl/>
        <w:jc w:val="center"/>
      </w:pPr>
    </w:p>
    <w:p w:rsidR="001521B6" w:rsidRPr="006501E6" w:rsidRDefault="001521B6" w:rsidP="001521B6">
      <w:pPr>
        <w:sectPr w:rsidR="001521B6" w:rsidRPr="006501E6">
          <w:headerReference w:type="default" r:id="rId21"/>
          <w:pgSz w:w="11906" w:h="16838"/>
          <w:pgMar w:top="567" w:right="851" w:bottom="567" w:left="1985" w:header="720" w:footer="720" w:gutter="0"/>
          <w:pgNumType w:start="1"/>
          <w:cols w:space="72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655"/>
      </w:tblGrid>
      <w:tr w:rsidR="001521B6" w:rsidRPr="006501E6" w:rsidTr="00966B90">
        <w:trPr>
          <w:trHeight w:val="1559"/>
        </w:trPr>
        <w:tc>
          <w:tcPr>
            <w:tcW w:w="7479" w:type="dxa"/>
            <w:tcBorders>
              <w:top w:val="nil"/>
              <w:left w:val="nil"/>
              <w:bottom w:val="nil"/>
              <w:right w:val="nil"/>
            </w:tcBorders>
            <w:shd w:val="clear" w:color="auto" w:fill="auto"/>
          </w:tcPr>
          <w:p w:rsidR="001521B6" w:rsidRPr="006501E6" w:rsidRDefault="001521B6" w:rsidP="00966B90">
            <w:pPr>
              <w:pStyle w:val="ConsNonformat"/>
              <w:widowControl/>
              <w:rPr>
                <w:sz w:val="18"/>
              </w:rPr>
            </w:pPr>
          </w:p>
        </w:tc>
        <w:tc>
          <w:tcPr>
            <w:tcW w:w="7655" w:type="dxa"/>
            <w:tcBorders>
              <w:top w:val="nil"/>
              <w:left w:val="nil"/>
              <w:bottom w:val="nil"/>
              <w:right w:val="nil"/>
            </w:tcBorders>
            <w:shd w:val="clear" w:color="auto" w:fill="auto"/>
          </w:tcPr>
          <w:p w:rsidR="001521B6" w:rsidRPr="006501E6" w:rsidRDefault="001521B6" w:rsidP="00966B90">
            <w:pPr>
              <w:pStyle w:val="ConsPlusTitle"/>
              <w:ind w:left="-648" w:firstLine="648"/>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Приложение № 7</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6501E6" w:rsidRDefault="001521B6" w:rsidP="00966B90">
            <w:pPr>
              <w:pStyle w:val="ConsNormal"/>
              <w:ind w:firstLine="0"/>
              <w:jc w:val="center"/>
              <w:rPr>
                <w:sz w:val="18"/>
              </w:rPr>
            </w:pPr>
            <w:r w:rsidRPr="006501E6">
              <w:rPr>
                <w:b/>
                <w:sz w:val="24"/>
                <w:szCs w:val="24"/>
              </w:rPr>
              <w:t xml:space="preserve">от </w:t>
            </w:r>
            <w:r>
              <w:rPr>
                <w:b/>
                <w:sz w:val="24"/>
                <w:szCs w:val="24"/>
              </w:rPr>
              <w:t xml:space="preserve"> 01.07. 2019 г. </w:t>
            </w:r>
            <w:r w:rsidRPr="006501E6">
              <w:rPr>
                <w:b/>
                <w:sz w:val="24"/>
                <w:szCs w:val="24"/>
              </w:rPr>
              <w:t xml:space="preserve"> №</w:t>
            </w:r>
            <w:r>
              <w:rPr>
                <w:b/>
                <w:sz w:val="24"/>
                <w:szCs w:val="24"/>
              </w:rPr>
              <w:t xml:space="preserve"> 41</w:t>
            </w:r>
          </w:p>
        </w:tc>
      </w:tr>
    </w:tbl>
    <w:p w:rsidR="001521B6" w:rsidRPr="006501E6" w:rsidRDefault="001521B6" w:rsidP="001521B6">
      <w:pPr>
        <w:pStyle w:val="ConsNonformat"/>
        <w:widowControl/>
        <w:rPr>
          <w:sz w:val="16"/>
        </w:rPr>
      </w:pPr>
    </w:p>
    <w:p w:rsidR="001521B6" w:rsidRPr="006501E6" w:rsidRDefault="001521B6" w:rsidP="001521B6">
      <w:pPr>
        <w:pStyle w:val="ConsNormal"/>
        <w:widowControl/>
        <w:ind w:firstLine="0"/>
        <w:jc w:val="center"/>
        <w:rPr>
          <w:b/>
          <w:szCs w:val="28"/>
        </w:rPr>
      </w:pPr>
      <w:r w:rsidRPr="006501E6">
        <w:rPr>
          <w:b/>
          <w:szCs w:val="28"/>
        </w:rPr>
        <w:t>СВЕДЕНИЯ</w:t>
      </w:r>
    </w:p>
    <w:p w:rsidR="001521B6" w:rsidRPr="006501E6" w:rsidRDefault="001521B6" w:rsidP="001521B6">
      <w:pPr>
        <w:pStyle w:val="ConsNormal"/>
        <w:widowControl/>
        <w:ind w:firstLine="0"/>
        <w:jc w:val="center"/>
        <w:rPr>
          <w:b/>
          <w:szCs w:val="28"/>
        </w:rPr>
      </w:pPr>
      <w:r w:rsidRPr="006501E6">
        <w:rPr>
          <w:b/>
          <w:szCs w:val="28"/>
        </w:rPr>
        <w:t>о поступлении средств в избирательные фонды кандидатов и расходовании этих средств</w:t>
      </w:r>
    </w:p>
    <w:p w:rsidR="001521B6" w:rsidRPr="006501E6" w:rsidRDefault="001521B6" w:rsidP="001521B6">
      <w:pPr>
        <w:pStyle w:val="ConsNormal"/>
        <w:widowControl/>
        <w:ind w:firstLine="0"/>
        <w:jc w:val="center"/>
        <w:rPr>
          <w:sz w:val="24"/>
          <w:szCs w:val="24"/>
        </w:rPr>
      </w:pPr>
      <w:r w:rsidRPr="006501E6">
        <w:rPr>
          <w:sz w:val="24"/>
          <w:szCs w:val="24"/>
        </w:rPr>
        <w:t>(на основании данных подразделений Алтайского отделения № 8644 ПАО Сбербанк)</w:t>
      </w:r>
    </w:p>
    <w:p w:rsidR="001521B6" w:rsidRPr="006501E6" w:rsidRDefault="001521B6" w:rsidP="001521B6">
      <w:pPr>
        <w:pStyle w:val="ConsNormal"/>
        <w:widowControl/>
        <w:ind w:firstLine="0"/>
        <w:jc w:val="center"/>
        <w:rPr>
          <w:sz w:val="16"/>
          <w:szCs w:val="16"/>
        </w:rPr>
      </w:pPr>
    </w:p>
    <w:p w:rsidR="001521B6" w:rsidRPr="006501E6" w:rsidRDefault="001521B6" w:rsidP="001521B6">
      <w:pPr>
        <w:pStyle w:val="ConsNormal"/>
        <w:widowControl/>
        <w:ind w:firstLine="0"/>
        <w:jc w:val="center"/>
        <w:rPr>
          <w:szCs w:val="28"/>
        </w:rPr>
      </w:pPr>
      <w:r w:rsidRPr="006501E6">
        <w:rPr>
          <w:szCs w:val="28"/>
        </w:rPr>
        <w:t>Выборы _________________________________________________</w:t>
      </w:r>
    </w:p>
    <w:p w:rsidR="001521B6" w:rsidRPr="006501E6" w:rsidRDefault="001521B6" w:rsidP="001521B6">
      <w:pPr>
        <w:pStyle w:val="ConsNormal"/>
        <w:widowControl/>
        <w:ind w:firstLine="0"/>
        <w:jc w:val="center"/>
        <w:rPr>
          <w:i/>
          <w:sz w:val="16"/>
          <w:szCs w:val="16"/>
        </w:rPr>
      </w:pPr>
      <w:r w:rsidRPr="006501E6">
        <w:rPr>
          <w:i/>
          <w:sz w:val="16"/>
          <w:szCs w:val="16"/>
        </w:rPr>
        <w:t>(наименование выборов)</w:t>
      </w:r>
    </w:p>
    <w:p w:rsidR="001521B6" w:rsidRPr="006501E6" w:rsidRDefault="001521B6" w:rsidP="001521B6">
      <w:pPr>
        <w:pStyle w:val="ConsNormal"/>
        <w:widowControl/>
        <w:ind w:firstLine="0"/>
        <w:jc w:val="right"/>
        <w:rPr>
          <w:sz w:val="24"/>
          <w:szCs w:val="24"/>
        </w:rPr>
      </w:pPr>
      <w:r w:rsidRPr="006501E6">
        <w:rPr>
          <w:sz w:val="24"/>
          <w:szCs w:val="24"/>
        </w:rPr>
        <w:t xml:space="preserve">По состоянию </w:t>
      </w:r>
      <w:proofErr w:type="gramStart"/>
      <w:r w:rsidRPr="006501E6">
        <w:rPr>
          <w:sz w:val="24"/>
          <w:szCs w:val="24"/>
        </w:rPr>
        <w:t>на</w:t>
      </w:r>
      <w:proofErr w:type="gramEnd"/>
      <w:r w:rsidRPr="006501E6">
        <w:rPr>
          <w:sz w:val="24"/>
          <w:szCs w:val="24"/>
        </w:rPr>
        <w:t xml:space="preserve">  _____________</w:t>
      </w:r>
    </w:p>
    <w:p w:rsidR="001521B6" w:rsidRPr="006501E6" w:rsidRDefault="001521B6" w:rsidP="001521B6">
      <w:pPr>
        <w:pStyle w:val="ConsNormal"/>
        <w:widowControl/>
        <w:ind w:firstLine="0"/>
        <w:jc w:val="center"/>
        <w:rPr>
          <w:i/>
          <w:sz w:val="16"/>
          <w:szCs w:val="16"/>
        </w:rPr>
      </w:pPr>
      <w:r w:rsidRPr="006501E6">
        <w:rPr>
          <w:i/>
          <w:sz w:val="24"/>
          <w:szCs w:val="24"/>
        </w:rPr>
        <w:t xml:space="preserve">                                                                                                                                                                                                                </w:t>
      </w:r>
      <w:r w:rsidRPr="006501E6">
        <w:rPr>
          <w:i/>
          <w:sz w:val="16"/>
          <w:szCs w:val="16"/>
        </w:rPr>
        <w:t>(дата)</w:t>
      </w:r>
    </w:p>
    <w:p w:rsidR="001521B6" w:rsidRPr="006501E6" w:rsidRDefault="001521B6" w:rsidP="001521B6">
      <w:pPr>
        <w:pStyle w:val="ConsNonformat"/>
        <w:widowControl/>
        <w:jc w:val="right"/>
        <w:rPr>
          <w:rFonts w:ascii="Times New Roman" w:hAnsi="Times New Roman"/>
          <w:sz w:val="24"/>
          <w:szCs w:val="24"/>
        </w:rPr>
      </w:pPr>
      <w:r w:rsidRPr="006501E6">
        <w:rPr>
          <w:rFonts w:ascii="Times New Roman" w:hAnsi="Times New Roman"/>
          <w:sz w:val="24"/>
          <w:szCs w:val="24"/>
        </w:rPr>
        <w:t>В тыс. руб.</w:t>
      </w:r>
    </w:p>
    <w:p w:rsidR="001521B6" w:rsidRPr="006501E6" w:rsidRDefault="001521B6" w:rsidP="001521B6">
      <w:pPr>
        <w:pStyle w:val="ConsNonformat"/>
        <w:widowControl/>
        <w:jc w:val="right"/>
        <w:rPr>
          <w:rFonts w:ascii="Times New Roman" w:hAnsi="Times New Roman"/>
          <w:sz w:val="16"/>
          <w:szCs w:val="16"/>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974"/>
        <w:gridCol w:w="862"/>
        <w:gridCol w:w="855"/>
        <w:gridCol w:w="2638"/>
        <w:gridCol w:w="851"/>
        <w:gridCol w:w="1115"/>
        <w:gridCol w:w="780"/>
        <w:gridCol w:w="1134"/>
        <w:gridCol w:w="851"/>
        <w:gridCol w:w="1275"/>
        <w:gridCol w:w="993"/>
        <w:gridCol w:w="1278"/>
      </w:tblGrid>
      <w:tr w:rsidR="001521B6" w:rsidRPr="006501E6" w:rsidTr="00966B90">
        <w:trPr>
          <w:trHeight w:val="395"/>
        </w:trPr>
        <w:tc>
          <w:tcPr>
            <w:tcW w:w="561" w:type="dxa"/>
            <w:vMerge w:val="restart"/>
            <w:vAlign w:val="center"/>
          </w:tcPr>
          <w:p w:rsidR="001521B6" w:rsidRPr="006501E6" w:rsidRDefault="001521B6" w:rsidP="00966B90">
            <w:pPr>
              <w:pStyle w:val="ConsNonformat"/>
              <w:jc w:val="center"/>
              <w:rPr>
                <w:b/>
              </w:rPr>
            </w:pPr>
            <w:r w:rsidRPr="006501E6">
              <w:rPr>
                <w:rFonts w:ascii="Times New Roman" w:hAnsi="Times New Roman"/>
                <w:b/>
              </w:rPr>
              <w:t xml:space="preserve">№ </w:t>
            </w:r>
            <w:proofErr w:type="gramStart"/>
            <w:r w:rsidRPr="006501E6">
              <w:rPr>
                <w:rFonts w:ascii="Times New Roman" w:hAnsi="Times New Roman"/>
                <w:b/>
              </w:rPr>
              <w:t>п</w:t>
            </w:r>
            <w:proofErr w:type="gramEnd"/>
            <w:r w:rsidRPr="006501E6">
              <w:rPr>
                <w:rFonts w:ascii="Times New Roman" w:hAnsi="Times New Roman"/>
                <w:b/>
              </w:rPr>
              <w:t>/п</w:t>
            </w:r>
          </w:p>
        </w:tc>
        <w:tc>
          <w:tcPr>
            <w:tcW w:w="1974" w:type="dxa"/>
            <w:vMerge w:val="restart"/>
            <w:vAlign w:val="center"/>
          </w:tcPr>
          <w:p w:rsidR="001521B6" w:rsidRPr="006501E6" w:rsidRDefault="001521B6" w:rsidP="00966B90">
            <w:pPr>
              <w:pStyle w:val="ConsNonformat"/>
              <w:jc w:val="center"/>
              <w:rPr>
                <w:b/>
              </w:rPr>
            </w:pPr>
            <w:r w:rsidRPr="006501E6">
              <w:rPr>
                <w:rFonts w:ascii="Times New Roman" w:hAnsi="Times New Roman"/>
                <w:b/>
              </w:rPr>
              <w:t>Фамилия, имя, отчество кандидата</w:t>
            </w:r>
          </w:p>
        </w:tc>
        <w:tc>
          <w:tcPr>
            <w:tcW w:w="6321" w:type="dxa"/>
            <w:gridSpan w:val="5"/>
            <w:vAlign w:val="center"/>
          </w:tcPr>
          <w:p w:rsidR="001521B6" w:rsidRPr="006501E6" w:rsidRDefault="001521B6" w:rsidP="00966B90">
            <w:pPr>
              <w:pStyle w:val="ConsCell"/>
              <w:jc w:val="center"/>
              <w:rPr>
                <w:b/>
                <w:sz w:val="20"/>
              </w:rPr>
            </w:pPr>
            <w:r w:rsidRPr="006501E6">
              <w:rPr>
                <w:b/>
                <w:sz w:val="20"/>
              </w:rPr>
              <w:t>Поступило средств</w:t>
            </w:r>
          </w:p>
        </w:tc>
        <w:tc>
          <w:tcPr>
            <w:tcW w:w="4040" w:type="dxa"/>
            <w:gridSpan w:val="4"/>
            <w:vAlign w:val="center"/>
          </w:tcPr>
          <w:p w:rsidR="001521B6" w:rsidRPr="006501E6" w:rsidRDefault="001521B6" w:rsidP="00966B90">
            <w:pPr>
              <w:pStyle w:val="ConsCell"/>
              <w:jc w:val="center"/>
              <w:rPr>
                <w:b/>
                <w:sz w:val="20"/>
              </w:rPr>
            </w:pPr>
            <w:r w:rsidRPr="006501E6">
              <w:rPr>
                <w:b/>
                <w:sz w:val="20"/>
              </w:rPr>
              <w:t>Израсходовано средств</w:t>
            </w:r>
          </w:p>
        </w:tc>
        <w:tc>
          <w:tcPr>
            <w:tcW w:w="2271" w:type="dxa"/>
            <w:gridSpan w:val="2"/>
            <w:vAlign w:val="center"/>
          </w:tcPr>
          <w:p w:rsidR="001521B6" w:rsidRPr="006501E6" w:rsidRDefault="001521B6" w:rsidP="00966B90">
            <w:pPr>
              <w:pStyle w:val="ConsCell"/>
              <w:jc w:val="center"/>
              <w:rPr>
                <w:b/>
                <w:sz w:val="20"/>
              </w:rPr>
            </w:pPr>
            <w:r w:rsidRPr="006501E6">
              <w:rPr>
                <w:b/>
                <w:sz w:val="20"/>
              </w:rPr>
              <w:t>Возвращено средств</w:t>
            </w:r>
          </w:p>
        </w:tc>
      </w:tr>
      <w:tr w:rsidR="001521B6" w:rsidRPr="006501E6" w:rsidTr="00966B90">
        <w:trPr>
          <w:trHeight w:val="70"/>
        </w:trPr>
        <w:tc>
          <w:tcPr>
            <w:tcW w:w="561" w:type="dxa"/>
            <w:vMerge/>
            <w:vAlign w:val="center"/>
          </w:tcPr>
          <w:p w:rsidR="001521B6" w:rsidRPr="006501E6" w:rsidRDefault="001521B6" w:rsidP="00966B90">
            <w:pPr>
              <w:pStyle w:val="ConsNonformat"/>
              <w:jc w:val="center"/>
              <w:rPr>
                <w:b/>
              </w:rPr>
            </w:pPr>
          </w:p>
        </w:tc>
        <w:tc>
          <w:tcPr>
            <w:tcW w:w="1974" w:type="dxa"/>
            <w:vMerge/>
            <w:vAlign w:val="center"/>
          </w:tcPr>
          <w:p w:rsidR="001521B6" w:rsidRPr="006501E6" w:rsidRDefault="001521B6" w:rsidP="00966B90">
            <w:pPr>
              <w:pStyle w:val="ConsNonformat"/>
              <w:jc w:val="center"/>
              <w:rPr>
                <w:b/>
              </w:rPr>
            </w:pPr>
          </w:p>
        </w:tc>
        <w:tc>
          <w:tcPr>
            <w:tcW w:w="862" w:type="dxa"/>
            <w:vMerge w:val="restart"/>
            <w:vAlign w:val="center"/>
          </w:tcPr>
          <w:p w:rsidR="001521B6" w:rsidRPr="006501E6" w:rsidRDefault="001521B6" w:rsidP="00966B90">
            <w:pPr>
              <w:pStyle w:val="ConsCell"/>
              <w:widowControl/>
              <w:jc w:val="center"/>
              <w:rPr>
                <w:b/>
                <w:sz w:val="20"/>
              </w:rPr>
            </w:pPr>
            <w:r w:rsidRPr="006501E6">
              <w:rPr>
                <w:b/>
                <w:sz w:val="20"/>
              </w:rPr>
              <w:t>всего</w:t>
            </w:r>
          </w:p>
          <w:p w:rsidR="001521B6" w:rsidRPr="006501E6" w:rsidRDefault="001521B6" w:rsidP="00966B90">
            <w:pPr>
              <w:pStyle w:val="ConsCell"/>
              <w:jc w:val="center"/>
              <w:rPr>
                <w:b/>
                <w:sz w:val="20"/>
              </w:rPr>
            </w:pPr>
          </w:p>
        </w:tc>
        <w:tc>
          <w:tcPr>
            <w:tcW w:w="5459" w:type="dxa"/>
            <w:gridSpan w:val="4"/>
            <w:vAlign w:val="center"/>
          </w:tcPr>
          <w:p w:rsidR="001521B6" w:rsidRPr="006501E6" w:rsidRDefault="001521B6" w:rsidP="00966B90">
            <w:pPr>
              <w:pStyle w:val="ConsCell"/>
              <w:jc w:val="center"/>
              <w:rPr>
                <w:b/>
                <w:sz w:val="20"/>
              </w:rPr>
            </w:pPr>
            <w:r w:rsidRPr="006501E6">
              <w:rPr>
                <w:b/>
                <w:sz w:val="20"/>
              </w:rPr>
              <w:t>из них</w:t>
            </w:r>
          </w:p>
        </w:tc>
        <w:tc>
          <w:tcPr>
            <w:tcW w:w="780" w:type="dxa"/>
            <w:vMerge w:val="restart"/>
            <w:vAlign w:val="center"/>
          </w:tcPr>
          <w:p w:rsidR="001521B6" w:rsidRPr="006501E6" w:rsidRDefault="001521B6" w:rsidP="00966B90">
            <w:pPr>
              <w:pStyle w:val="ConsCell"/>
              <w:widowControl/>
              <w:jc w:val="center"/>
              <w:rPr>
                <w:b/>
                <w:sz w:val="20"/>
              </w:rPr>
            </w:pPr>
            <w:r w:rsidRPr="006501E6">
              <w:rPr>
                <w:b/>
                <w:sz w:val="20"/>
              </w:rPr>
              <w:t>всего</w:t>
            </w:r>
          </w:p>
          <w:p w:rsidR="001521B6" w:rsidRPr="006501E6" w:rsidRDefault="001521B6" w:rsidP="00966B90">
            <w:pPr>
              <w:pStyle w:val="ConsNonformat"/>
              <w:widowControl/>
              <w:jc w:val="center"/>
              <w:rPr>
                <w:rFonts w:ascii="Times New Roman" w:hAnsi="Times New Roman"/>
                <w:b/>
              </w:rPr>
            </w:pPr>
          </w:p>
          <w:p w:rsidR="001521B6" w:rsidRPr="006501E6" w:rsidRDefault="001521B6" w:rsidP="00966B90">
            <w:pPr>
              <w:pStyle w:val="ConsNonformat"/>
              <w:jc w:val="center"/>
              <w:rPr>
                <w:b/>
              </w:rPr>
            </w:pPr>
          </w:p>
        </w:tc>
        <w:tc>
          <w:tcPr>
            <w:tcW w:w="3260" w:type="dxa"/>
            <w:gridSpan w:val="3"/>
            <w:vMerge w:val="restart"/>
            <w:vAlign w:val="center"/>
          </w:tcPr>
          <w:p w:rsidR="001521B6" w:rsidRPr="006501E6" w:rsidRDefault="001521B6" w:rsidP="00966B90">
            <w:pPr>
              <w:pStyle w:val="ConsCell"/>
              <w:jc w:val="center"/>
              <w:rPr>
                <w:b/>
                <w:sz w:val="20"/>
              </w:rPr>
            </w:pPr>
            <w:r w:rsidRPr="006501E6">
              <w:rPr>
                <w:b/>
                <w:sz w:val="20"/>
              </w:rPr>
              <w:t>из них финансовые операции по расходованию средств на сумму, превышающую 50 тыс. рублей</w:t>
            </w:r>
          </w:p>
        </w:tc>
        <w:tc>
          <w:tcPr>
            <w:tcW w:w="993" w:type="dxa"/>
            <w:vMerge w:val="restart"/>
            <w:vAlign w:val="center"/>
          </w:tcPr>
          <w:p w:rsidR="001521B6" w:rsidRPr="006501E6" w:rsidRDefault="001521B6" w:rsidP="00966B90">
            <w:pPr>
              <w:pStyle w:val="ConsCell"/>
              <w:widowControl/>
              <w:jc w:val="center"/>
              <w:rPr>
                <w:b/>
                <w:sz w:val="20"/>
              </w:rPr>
            </w:pPr>
            <w:r w:rsidRPr="006501E6">
              <w:rPr>
                <w:b/>
                <w:sz w:val="20"/>
              </w:rPr>
              <w:t>сумма, тыс. руб.</w:t>
            </w:r>
          </w:p>
          <w:p w:rsidR="001521B6" w:rsidRPr="006501E6" w:rsidRDefault="001521B6" w:rsidP="00966B90">
            <w:pPr>
              <w:pStyle w:val="ConsNonformat"/>
              <w:jc w:val="center"/>
              <w:rPr>
                <w:b/>
              </w:rPr>
            </w:pPr>
          </w:p>
        </w:tc>
        <w:tc>
          <w:tcPr>
            <w:tcW w:w="1278" w:type="dxa"/>
            <w:vMerge w:val="restart"/>
            <w:vAlign w:val="center"/>
          </w:tcPr>
          <w:p w:rsidR="001521B6" w:rsidRPr="006501E6" w:rsidRDefault="001521B6" w:rsidP="00966B90">
            <w:pPr>
              <w:pStyle w:val="ConsCell"/>
              <w:widowControl/>
              <w:jc w:val="center"/>
              <w:rPr>
                <w:b/>
                <w:sz w:val="20"/>
              </w:rPr>
            </w:pPr>
            <w:r w:rsidRPr="006501E6">
              <w:rPr>
                <w:b/>
                <w:sz w:val="20"/>
              </w:rPr>
              <w:t>основание возврата</w:t>
            </w:r>
          </w:p>
          <w:p w:rsidR="001521B6" w:rsidRPr="006501E6" w:rsidRDefault="001521B6" w:rsidP="00966B90">
            <w:pPr>
              <w:pStyle w:val="ConsNonformat"/>
              <w:jc w:val="center"/>
              <w:rPr>
                <w:b/>
              </w:rPr>
            </w:pPr>
          </w:p>
        </w:tc>
      </w:tr>
      <w:tr w:rsidR="001521B6" w:rsidRPr="006501E6" w:rsidTr="00966B90">
        <w:trPr>
          <w:trHeight w:val="58"/>
        </w:trPr>
        <w:tc>
          <w:tcPr>
            <w:tcW w:w="561" w:type="dxa"/>
            <w:vMerge/>
          </w:tcPr>
          <w:p w:rsidR="001521B6" w:rsidRPr="006501E6" w:rsidRDefault="001521B6" w:rsidP="00966B90">
            <w:pPr>
              <w:pStyle w:val="ConsNonformat"/>
              <w:jc w:val="center"/>
              <w:rPr>
                <w:rFonts w:ascii="Times New Roman" w:hAnsi="Times New Roman"/>
                <w:b/>
              </w:rPr>
            </w:pPr>
          </w:p>
        </w:tc>
        <w:tc>
          <w:tcPr>
            <w:tcW w:w="1974" w:type="dxa"/>
            <w:vMerge/>
          </w:tcPr>
          <w:p w:rsidR="001521B6" w:rsidRPr="006501E6" w:rsidRDefault="001521B6" w:rsidP="00966B90">
            <w:pPr>
              <w:pStyle w:val="ConsNonformat"/>
              <w:jc w:val="center"/>
              <w:rPr>
                <w:rFonts w:ascii="Times New Roman" w:hAnsi="Times New Roman"/>
                <w:b/>
              </w:rPr>
            </w:pPr>
          </w:p>
        </w:tc>
        <w:tc>
          <w:tcPr>
            <w:tcW w:w="862" w:type="dxa"/>
            <w:vMerge/>
          </w:tcPr>
          <w:p w:rsidR="001521B6" w:rsidRPr="006501E6" w:rsidRDefault="001521B6" w:rsidP="00966B90">
            <w:pPr>
              <w:pStyle w:val="ConsCell"/>
              <w:widowControl/>
              <w:jc w:val="center"/>
              <w:rPr>
                <w:b/>
                <w:sz w:val="20"/>
              </w:rPr>
            </w:pPr>
          </w:p>
        </w:tc>
        <w:tc>
          <w:tcPr>
            <w:tcW w:w="3493" w:type="dxa"/>
            <w:gridSpan w:val="2"/>
            <w:vAlign w:val="center"/>
          </w:tcPr>
          <w:p w:rsidR="001521B6" w:rsidRPr="006501E6" w:rsidRDefault="001521B6" w:rsidP="00966B90">
            <w:pPr>
              <w:pStyle w:val="ConsCell"/>
              <w:jc w:val="center"/>
              <w:rPr>
                <w:b/>
                <w:sz w:val="20"/>
              </w:rPr>
            </w:pPr>
            <w:r w:rsidRPr="006501E6">
              <w:rPr>
                <w:b/>
                <w:sz w:val="20"/>
              </w:rPr>
              <w:t>пожертвования от юридических лиц на сумму, превышающую</w:t>
            </w:r>
          </w:p>
          <w:p w:rsidR="001521B6" w:rsidRPr="006501E6" w:rsidRDefault="001521B6" w:rsidP="00966B90">
            <w:pPr>
              <w:pStyle w:val="ConsCell"/>
              <w:widowControl/>
              <w:jc w:val="center"/>
              <w:rPr>
                <w:b/>
                <w:sz w:val="20"/>
              </w:rPr>
            </w:pPr>
            <w:r w:rsidRPr="006501E6">
              <w:rPr>
                <w:b/>
                <w:sz w:val="20"/>
              </w:rPr>
              <w:t>25 тыс. рублей</w:t>
            </w:r>
          </w:p>
        </w:tc>
        <w:tc>
          <w:tcPr>
            <w:tcW w:w="1966" w:type="dxa"/>
            <w:gridSpan w:val="2"/>
          </w:tcPr>
          <w:p w:rsidR="001521B6" w:rsidRPr="006501E6" w:rsidRDefault="001521B6" w:rsidP="00966B90">
            <w:pPr>
              <w:pStyle w:val="ConsCell"/>
              <w:jc w:val="center"/>
              <w:rPr>
                <w:b/>
                <w:sz w:val="20"/>
              </w:rPr>
            </w:pPr>
            <w:r w:rsidRPr="006501E6">
              <w:rPr>
                <w:b/>
                <w:sz w:val="20"/>
              </w:rPr>
              <w:t xml:space="preserve">пожертвования </w:t>
            </w:r>
          </w:p>
          <w:p w:rsidR="001521B6" w:rsidRPr="006501E6" w:rsidRDefault="001521B6" w:rsidP="00966B90">
            <w:pPr>
              <w:pStyle w:val="ConsCell"/>
              <w:jc w:val="center"/>
              <w:rPr>
                <w:b/>
                <w:sz w:val="20"/>
              </w:rPr>
            </w:pPr>
            <w:r w:rsidRPr="006501E6">
              <w:rPr>
                <w:b/>
                <w:sz w:val="20"/>
              </w:rPr>
              <w:t>от граждан на сумму, превышающую</w:t>
            </w:r>
          </w:p>
          <w:p w:rsidR="001521B6" w:rsidRPr="006501E6" w:rsidRDefault="001521B6" w:rsidP="00966B90">
            <w:pPr>
              <w:pStyle w:val="ConsNonformat"/>
              <w:widowControl/>
              <w:jc w:val="center"/>
              <w:rPr>
                <w:rFonts w:ascii="Times New Roman" w:hAnsi="Times New Roman"/>
                <w:b/>
              </w:rPr>
            </w:pPr>
            <w:r w:rsidRPr="006501E6">
              <w:rPr>
                <w:rFonts w:ascii="Times New Roman" w:hAnsi="Times New Roman"/>
                <w:b/>
              </w:rPr>
              <w:t>20 тыс. рублей</w:t>
            </w:r>
          </w:p>
        </w:tc>
        <w:tc>
          <w:tcPr>
            <w:tcW w:w="780" w:type="dxa"/>
            <w:vMerge/>
          </w:tcPr>
          <w:p w:rsidR="001521B6" w:rsidRPr="006501E6" w:rsidRDefault="001521B6" w:rsidP="00966B90">
            <w:pPr>
              <w:pStyle w:val="ConsNonformat"/>
              <w:jc w:val="center"/>
              <w:rPr>
                <w:rFonts w:ascii="Times New Roman" w:hAnsi="Times New Roman"/>
                <w:b/>
              </w:rPr>
            </w:pPr>
          </w:p>
        </w:tc>
        <w:tc>
          <w:tcPr>
            <w:tcW w:w="3260" w:type="dxa"/>
            <w:gridSpan w:val="3"/>
            <w:vMerge/>
          </w:tcPr>
          <w:p w:rsidR="001521B6" w:rsidRPr="006501E6" w:rsidRDefault="001521B6" w:rsidP="00966B90">
            <w:pPr>
              <w:pStyle w:val="ConsCell"/>
              <w:widowControl/>
              <w:jc w:val="center"/>
              <w:rPr>
                <w:b/>
                <w:sz w:val="20"/>
              </w:rPr>
            </w:pPr>
          </w:p>
        </w:tc>
        <w:tc>
          <w:tcPr>
            <w:tcW w:w="993" w:type="dxa"/>
            <w:vMerge/>
          </w:tcPr>
          <w:p w:rsidR="001521B6" w:rsidRPr="006501E6" w:rsidRDefault="001521B6" w:rsidP="00966B90">
            <w:pPr>
              <w:pStyle w:val="ConsNonformat"/>
              <w:widowControl/>
              <w:jc w:val="center"/>
              <w:rPr>
                <w:rFonts w:ascii="Times New Roman" w:hAnsi="Times New Roman"/>
                <w:b/>
              </w:rPr>
            </w:pPr>
          </w:p>
        </w:tc>
        <w:tc>
          <w:tcPr>
            <w:tcW w:w="1278" w:type="dxa"/>
            <w:vMerge/>
          </w:tcPr>
          <w:p w:rsidR="001521B6" w:rsidRPr="006501E6" w:rsidRDefault="001521B6" w:rsidP="00966B90">
            <w:pPr>
              <w:pStyle w:val="ConsNonformat"/>
              <w:jc w:val="center"/>
              <w:rPr>
                <w:b/>
              </w:rPr>
            </w:pPr>
          </w:p>
        </w:tc>
      </w:tr>
      <w:tr w:rsidR="001521B6" w:rsidRPr="006501E6" w:rsidTr="00966B90">
        <w:tc>
          <w:tcPr>
            <w:tcW w:w="561" w:type="dxa"/>
            <w:vMerge/>
          </w:tcPr>
          <w:p w:rsidR="001521B6" w:rsidRPr="006501E6" w:rsidRDefault="001521B6" w:rsidP="00966B90">
            <w:pPr>
              <w:pStyle w:val="ConsNonformat"/>
              <w:widowControl/>
              <w:jc w:val="center"/>
              <w:rPr>
                <w:rFonts w:ascii="Times New Roman" w:hAnsi="Times New Roman"/>
                <w:sz w:val="18"/>
                <w:szCs w:val="18"/>
              </w:rPr>
            </w:pPr>
          </w:p>
        </w:tc>
        <w:tc>
          <w:tcPr>
            <w:tcW w:w="1974" w:type="dxa"/>
            <w:vMerge/>
          </w:tcPr>
          <w:p w:rsidR="001521B6" w:rsidRPr="006501E6" w:rsidRDefault="001521B6" w:rsidP="00966B90">
            <w:pPr>
              <w:pStyle w:val="ConsNonformat"/>
              <w:jc w:val="center"/>
              <w:rPr>
                <w:rFonts w:ascii="Times New Roman" w:hAnsi="Times New Roman"/>
                <w:sz w:val="18"/>
                <w:szCs w:val="18"/>
              </w:rPr>
            </w:pPr>
          </w:p>
        </w:tc>
        <w:tc>
          <w:tcPr>
            <w:tcW w:w="862" w:type="dxa"/>
            <w:vMerge/>
          </w:tcPr>
          <w:p w:rsidR="001521B6" w:rsidRPr="006501E6" w:rsidRDefault="001521B6" w:rsidP="00966B90">
            <w:pPr>
              <w:pStyle w:val="ConsNonformat"/>
              <w:widowControl/>
              <w:jc w:val="center"/>
              <w:rPr>
                <w:rFonts w:ascii="Times New Roman" w:hAnsi="Times New Roman"/>
                <w:sz w:val="18"/>
                <w:szCs w:val="18"/>
              </w:rPr>
            </w:pPr>
          </w:p>
        </w:tc>
        <w:tc>
          <w:tcPr>
            <w:tcW w:w="855" w:type="dxa"/>
          </w:tcPr>
          <w:p w:rsidR="001521B6" w:rsidRPr="006501E6" w:rsidRDefault="001521B6" w:rsidP="00966B90">
            <w:pPr>
              <w:pStyle w:val="ConsCell"/>
              <w:widowControl/>
              <w:jc w:val="center"/>
              <w:rPr>
                <w:b/>
                <w:sz w:val="20"/>
              </w:rPr>
            </w:pPr>
            <w:r w:rsidRPr="006501E6">
              <w:rPr>
                <w:b/>
                <w:sz w:val="20"/>
              </w:rPr>
              <w:t>сумма, тыс. руб.</w:t>
            </w:r>
          </w:p>
        </w:tc>
        <w:tc>
          <w:tcPr>
            <w:tcW w:w="2638" w:type="dxa"/>
            <w:vAlign w:val="center"/>
          </w:tcPr>
          <w:p w:rsidR="001521B6" w:rsidRPr="006501E6" w:rsidRDefault="001521B6" w:rsidP="00966B90">
            <w:pPr>
              <w:rPr>
                <w:b/>
                <w:sz w:val="18"/>
                <w:szCs w:val="18"/>
              </w:rPr>
            </w:pPr>
            <w:r w:rsidRPr="006501E6">
              <w:rPr>
                <w:b/>
                <w:sz w:val="18"/>
                <w:szCs w:val="18"/>
              </w:rPr>
              <w:t>наименование юридического лица</w:t>
            </w:r>
          </w:p>
        </w:tc>
        <w:tc>
          <w:tcPr>
            <w:tcW w:w="851" w:type="dxa"/>
          </w:tcPr>
          <w:p w:rsidR="001521B6" w:rsidRPr="006501E6" w:rsidRDefault="001521B6" w:rsidP="00966B90">
            <w:pPr>
              <w:pStyle w:val="ConsNonformat"/>
              <w:widowControl/>
              <w:jc w:val="center"/>
              <w:rPr>
                <w:rFonts w:ascii="Times New Roman" w:hAnsi="Times New Roman"/>
                <w:b/>
              </w:rPr>
            </w:pPr>
            <w:r w:rsidRPr="006501E6">
              <w:rPr>
                <w:rFonts w:ascii="Times New Roman" w:hAnsi="Times New Roman"/>
                <w:b/>
              </w:rPr>
              <w:t>сумма, тыс. руб.</w:t>
            </w:r>
          </w:p>
        </w:tc>
        <w:tc>
          <w:tcPr>
            <w:tcW w:w="1115" w:type="dxa"/>
            <w:vAlign w:val="center"/>
          </w:tcPr>
          <w:p w:rsidR="001521B6" w:rsidRPr="006501E6" w:rsidRDefault="001521B6" w:rsidP="00966B90">
            <w:pPr>
              <w:pStyle w:val="ConsNonformat"/>
              <w:widowControl/>
              <w:jc w:val="center"/>
              <w:rPr>
                <w:rFonts w:ascii="Times New Roman" w:hAnsi="Times New Roman"/>
                <w:b/>
              </w:rPr>
            </w:pPr>
            <w:r w:rsidRPr="006501E6">
              <w:rPr>
                <w:rFonts w:ascii="Times New Roman" w:hAnsi="Times New Roman"/>
                <w:b/>
              </w:rPr>
              <w:t>кол-во граждан</w:t>
            </w:r>
          </w:p>
        </w:tc>
        <w:tc>
          <w:tcPr>
            <w:tcW w:w="780" w:type="dxa"/>
            <w:vMerge/>
          </w:tcPr>
          <w:p w:rsidR="001521B6" w:rsidRPr="006501E6" w:rsidRDefault="001521B6" w:rsidP="00966B90">
            <w:pPr>
              <w:pStyle w:val="ConsNonformat"/>
              <w:widowControl/>
              <w:jc w:val="center"/>
              <w:rPr>
                <w:rFonts w:ascii="Times New Roman" w:hAnsi="Times New Roman"/>
                <w:b/>
              </w:rPr>
            </w:pPr>
          </w:p>
        </w:tc>
        <w:tc>
          <w:tcPr>
            <w:tcW w:w="1134" w:type="dxa"/>
          </w:tcPr>
          <w:p w:rsidR="001521B6" w:rsidRPr="006501E6" w:rsidRDefault="001521B6" w:rsidP="00966B90">
            <w:pPr>
              <w:pStyle w:val="ConsNonformat"/>
              <w:jc w:val="center"/>
              <w:rPr>
                <w:rFonts w:ascii="Times New Roman" w:hAnsi="Times New Roman"/>
                <w:b/>
              </w:rPr>
            </w:pPr>
            <w:r w:rsidRPr="006501E6">
              <w:rPr>
                <w:rFonts w:ascii="Times New Roman" w:hAnsi="Times New Roman"/>
                <w:b/>
              </w:rPr>
              <w:t>дата операции</w:t>
            </w:r>
          </w:p>
        </w:tc>
        <w:tc>
          <w:tcPr>
            <w:tcW w:w="851" w:type="dxa"/>
          </w:tcPr>
          <w:p w:rsidR="001521B6" w:rsidRPr="006501E6" w:rsidRDefault="001521B6" w:rsidP="00966B90">
            <w:pPr>
              <w:pStyle w:val="ConsNonformat"/>
              <w:jc w:val="center"/>
              <w:rPr>
                <w:rFonts w:ascii="Times New Roman" w:hAnsi="Times New Roman"/>
                <w:b/>
              </w:rPr>
            </w:pPr>
            <w:r w:rsidRPr="006501E6">
              <w:rPr>
                <w:rFonts w:ascii="Times New Roman" w:hAnsi="Times New Roman"/>
                <w:b/>
              </w:rPr>
              <w:t>сумма, тыс. руб.</w:t>
            </w:r>
          </w:p>
        </w:tc>
        <w:tc>
          <w:tcPr>
            <w:tcW w:w="1275" w:type="dxa"/>
            <w:vAlign w:val="center"/>
          </w:tcPr>
          <w:p w:rsidR="001521B6" w:rsidRPr="006501E6" w:rsidRDefault="001521B6" w:rsidP="00966B90">
            <w:pPr>
              <w:pStyle w:val="ConsNonformat"/>
              <w:jc w:val="center"/>
              <w:rPr>
                <w:rFonts w:ascii="Times New Roman" w:hAnsi="Times New Roman"/>
                <w:b/>
              </w:rPr>
            </w:pPr>
            <w:r w:rsidRPr="006501E6">
              <w:rPr>
                <w:rFonts w:ascii="Times New Roman" w:hAnsi="Times New Roman"/>
                <w:b/>
              </w:rPr>
              <w:t>назначение платежа</w:t>
            </w:r>
          </w:p>
        </w:tc>
        <w:tc>
          <w:tcPr>
            <w:tcW w:w="993" w:type="dxa"/>
            <w:vMerge/>
          </w:tcPr>
          <w:p w:rsidR="001521B6" w:rsidRPr="006501E6" w:rsidRDefault="001521B6" w:rsidP="00966B90">
            <w:pPr>
              <w:pStyle w:val="ConsNonformat"/>
              <w:jc w:val="center"/>
              <w:rPr>
                <w:rFonts w:ascii="Times New Roman" w:hAnsi="Times New Roman"/>
                <w:sz w:val="18"/>
                <w:szCs w:val="18"/>
              </w:rPr>
            </w:pPr>
          </w:p>
        </w:tc>
        <w:tc>
          <w:tcPr>
            <w:tcW w:w="1278" w:type="dxa"/>
            <w:vMerge/>
          </w:tcPr>
          <w:p w:rsidR="001521B6" w:rsidRPr="006501E6" w:rsidRDefault="001521B6" w:rsidP="00966B90">
            <w:pPr>
              <w:pStyle w:val="ConsNonformat"/>
              <w:jc w:val="center"/>
              <w:rPr>
                <w:rFonts w:ascii="Times New Roman" w:hAnsi="Times New Roman"/>
                <w:sz w:val="18"/>
                <w:szCs w:val="18"/>
              </w:rPr>
            </w:pPr>
          </w:p>
        </w:tc>
      </w:tr>
      <w:tr w:rsidR="001521B6" w:rsidRPr="006501E6" w:rsidTr="00966B90">
        <w:tc>
          <w:tcPr>
            <w:tcW w:w="561"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1</w:t>
            </w:r>
          </w:p>
        </w:tc>
        <w:tc>
          <w:tcPr>
            <w:tcW w:w="1974"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2</w:t>
            </w:r>
          </w:p>
        </w:tc>
        <w:tc>
          <w:tcPr>
            <w:tcW w:w="862"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3</w:t>
            </w:r>
          </w:p>
        </w:tc>
        <w:tc>
          <w:tcPr>
            <w:tcW w:w="855"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4</w:t>
            </w:r>
          </w:p>
        </w:tc>
        <w:tc>
          <w:tcPr>
            <w:tcW w:w="2638"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5</w:t>
            </w:r>
          </w:p>
        </w:tc>
        <w:tc>
          <w:tcPr>
            <w:tcW w:w="851"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6</w:t>
            </w:r>
          </w:p>
        </w:tc>
        <w:tc>
          <w:tcPr>
            <w:tcW w:w="1115"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7</w:t>
            </w:r>
          </w:p>
        </w:tc>
        <w:tc>
          <w:tcPr>
            <w:tcW w:w="780"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8</w:t>
            </w:r>
          </w:p>
        </w:tc>
        <w:tc>
          <w:tcPr>
            <w:tcW w:w="1134"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9</w:t>
            </w:r>
          </w:p>
        </w:tc>
        <w:tc>
          <w:tcPr>
            <w:tcW w:w="851"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10</w:t>
            </w:r>
          </w:p>
        </w:tc>
        <w:tc>
          <w:tcPr>
            <w:tcW w:w="1275"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11</w:t>
            </w:r>
          </w:p>
        </w:tc>
        <w:tc>
          <w:tcPr>
            <w:tcW w:w="993"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12</w:t>
            </w:r>
          </w:p>
        </w:tc>
        <w:tc>
          <w:tcPr>
            <w:tcW w:w="1278" w:type="dxa"/>
            <w:tcBorders>
              <w:right w:val="single" w:sz="4" w:space="0" w:color="auto"/>
            </w:tcBorders>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13</w:t>
            </w:r>
          </w:p>
        </w:tc>
      </w:tr>
      <w:tr w:rsidR="001521B6" w:rsidRPr="006501E6" w:rsidTr="00966B90">
        <w:tc>
          <w:tcPr>
            <w:tcW w:w="561"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1</w:t>
            </w:r>
          </w:p>
        </w:tc>
        <w:tc>
          <w:tcPr>
            <w:tcW w:w="1974" w:type="dxa"/>
          </w:tcPr>
          <w:p w:rsidR="001521B6" w:rsidRPr="006501E6" w:rsidRDefault="001521B6" w:rsidP="00966B90">
            <w:pPr>
              <w:pStyle w:val="ConsNonformat"/>
              <w:jc w:val="center"/>
              <w:rPr>
                <w:rFonts w:ascii="Times New Roman" w:hAnsi="Times New Roman"/>
                <w:sz w:val="18"/>
                <w:szCs w:val="18"/>
              </w:rPr>
            </w:pPr>
          </w:p>
        </w:tc>
        <w:tc>
          <w:tcPr>
            <w:tcW w:w="862" w:type="dxa"/>
          </w:tcPr>
          <w:p w:rsidR="001521B6" w:rsidRPr="006501E6" w:rsidRDefault="001521B6" w:rsidP="00966B90">
            <w:pPr>
              <w:pStyle w:val="ConsNonformat"/>
              <w:widowControl/>
              <w:jc w:val="center"/>
              <w:rPr>
                <w:rFonts w:ascii="Times New Roman" w:hAnsi="Times New Roman"/>
                <w:sz w:val="18"/>
                <w:szCs w:val="18"/>
              </w:rPr>
            </w:pPr>
          </w:p>
        </w:tc>
        <w:tc>
          <w:tcPr>
            <w:tcW w:w="855" w:type="dxa"/>
          </w:tcPr>
          <w:p w:rsidR="001521B6" w:rsidRPr="006501E6" w:rsidRDefault="001521B6" w:rsidP="00966B90">
            <w:pPr>
              <w:pStyle w:val="ConsNonformat"/>
              <w:widowControl/>
              <w:jc w:val="center"/>
              <w:rPr>
                <w:rFonts w:ascii="Times New Roman" w:hAnsi="Times New Roman"/>
                <w:sz w:val="18"/>
                <w:szCs w:val="18"/>
              </w:rPr>
            </w:pPr>
          </w:p>
        </w:tc>
        <w:tc>
          <w:tcPr>
            <w:tcW w:w="2638"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widowControl/>
              <w:jc w:val="center"/>
              <w:rPr>
                <w:rFonts w:ascii="Times New Roman" w:hAnsi="Times New Roman"/>
                <w:sz w:val="18"/>
                <w:szCs w:val="18"/>
              </w:rPr>
            </w:pPr>
          </w:p>
        </w:tc>
        <w:tc>
          <w:tcPr>
            <w:tcW w:w="1115" w:type="dxa"/>
          </w:tcPr>
          <w:p w:rsidR="001521B6" w:rsidRPr="006501E6" w:rsidRDefault="001521B6" w:rsidP="00966B90">
            <w:pPr>
              <w:pStyle w:val="ConsNonformat"/>
              <w:widowControl/>
              <w:jc w:val="center"/>
              <w:rPr>
                <w:rFonts w:ascii="Times New Roman" w:hAnsi="Times New Roman"/>
                <w:sz w:val="18"/>
                <w:szCs w:val="18"/>
              </w:rPr>
            </w:pPr>
          </w:p>
        </w:tc>
        <w:tc>
          <w:tcPr>
            <w:tcW w:w="780" w:type="dxa"/>
          </w:tcPr>
          <w:p w:rsidR="001521B6" w:rsidRPr="006501E6" w:rsidRDefault="001521B6" w:rsidP="00966B90">
            <w:pPr>
              <w:pStyle w:val="ConsNonformat"/>
              <w:widowControl/>
              <w:jc w:val="center"/>
              <w:rPr>
                <w:rFonts w:ascii="Times New Roman" w:hAnsi="Times New Roman"/>
                <w:sz w:val="18"/>
                <w:szCs w:val="18"/>
              </w:rPr>
            </w:pPr>
          </w:p>
        </w:tc>
        <w:tc>
          <w:tcPr>
            <w:tcW w:w="1134"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jc w:val="center"/>
              <w:rPr>
                <w:rFonts w:ascii="Times New Roman" w:hAnsi="Times New Roman"/>
                <w:sz w:val="18"/>
                <w:szCs w:val="18"/>
              </w:rPr>
            </w:pPr>
          </w:p>
        </w:tc>
        <w:tc>
          <w:tcPr>
            <w:tcW w:w="1275" w:type="dxa"/>
          </w:tcPr>
          <w:p w:rsidR="001521B6" w:rsidRPr="006501E6" w:rsidRDefault="001521B6" w:rsidP="00966B90">
            <w:pPr>
              <w:pStyle w:val="ConsNonformat"/>
              <w:jc w:val="center"/>
              <w:rPr>
                <w:rFonts w:ascii="Times New Roman" w:hAnsi="Times New Roman"/>
                <w:sz w:val="18"/>
                <w:szCs w:val="18"/>
              </w:rPr>
            </w:pPr>
          </w:p>
        </w:tc>
        <w:tc>
          <w:tcPr>
            <w:tcW w:w="993" w:type="dxa"/>
          </w:tcPr>
          <w:p w:rsidR="001521B6" w:rsidRPr="006501E6" w:rsidRDefault="001521B6" w:rsidP="00966B90">
            <w:pPr>
              <w:pStyle w:val="ConsNonformat"/>
              <w:jc w:val="center"/>
              <w:rPr>
                <w:rFonts w:ascii="Times New Roman" w:hAnsi="Times New Roman"/>
                <w:sz w:val="18"/>
                <w:szCs w:val="18"/>
              </w:rPr>
            </w:pPr>
          </w:p>
        </w:tc>
        <w:tc>
          <w:tcPr>
            <w:tcW w:w="1278" w:type="dxa"/>
            <w:tcBorders>
              <w:right w:val="single" w:sz="4" w:space="0" w:color="auto"/>
            </w:tcBorders>
          </w:tcPr>
          <w:p w:rsidR="001521B6" w:rsidRPr="006501E6" w:rsidRDefault="001521B6" w:rsidP="00966B90">
            <w:pPr>
              <w:pStyle w:val="ConsNonformat"/>
              <w:jc w:val="center"/>
              <w:rPr>
                <w:rFonts w:ascii="Times New Roman" w:hAnsi="Times New Roman"/>
                <w:sz w:val="18"/>
                <w:szCs w:val="18"/>
              </w:rPr>
            </w:pPr>
          </w:p>
        </w:tc>
      </w:tr>
      <w:tr w:rsidR="001521B6" w:rsidRPr="006501E6" w:rsidTr="00966B90">
        <w:tc>
          <w:tcPr>
            <w:tcW w:w="561"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2</w:t>
            </w:r>
          </w:p>
        </w:tc>
        <w:tc>
          <w:tcPr>
            <w:tcW w:w="1974" w:type="dxa"/>
          </w:tcPr>
          <w:p w:rsidR="001521B6" w:rsidRPr="006501E6" w:rsidRDefault="001521B6" w:rsidP="00966B90">
            <w:pPr>
              <w:pStyle w:val="ConsNonformat"/>
              <w:jc w:val="center"/>
              <w:rPr>
                <w:rFonts w:ascii="Times New Roman" w:hAnsi="Times New Roman"/>
                <w:sz w:val="18"/>
                <w:szCs w:val="18"/>
              </w:rPr>
            </w:pPr>
          </w:p>
        </w:tc>
        <w:tc>
          <w:tcPr>
            <w:tcW w:w="862" w:type="dxa"/>
          </w:tcPr>
          <w:p w:rsidR="001521B6" w:rsidRPr="006501E6" w:rsidRDefault="001521B6" w:rsidP="00966B90">
            <w:pPr>
              <w:pStyle w:val="ConsNonformat"/>
              <w:widowControl/>
              <w:jc w:val="center"/>
              <w:rPr>
                <w:rFonts w:ascii="Times New Roman" w:hAnsi="Times New Roman"/>
                <w:sz w:val="18"/>
                <w:szCs w:val="18"/>
              </w:rPr>
            </w:pPr>
          </w:p>
        </w:tc>
        <w:tc>
          <w:tcPr>
            <w:tcW w:w="855" w:type="dxa"/>
          </w:tcPr>
          <w:p w:rsidR="001521B6" w:rsidRPr="006501E6" w:rsidRDefault="001521B6" w:rsidP="00966B90">
            <w:pPr>
              <w:pStyle w:val="ConsNonformat"/>
              <w:widowControl/>
              <w:jc w:val="center"/>
              <w:rPr>
                <w:rFonts w:ascii="Times New Roman" w:hAnsi="Times New Roman"/>
                <w:sz w:val="18"/>
                <w:szCs w:val="18"/>
              </w:rPr>
            </w:pPr>
          </w:p>
        </w:tc>
        <w:tc>
          <w:tcPr>
            <w:tcW w:w="2638"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widowControl/>
              <w:jc w:val="center"/>
              <w:rPr>
                <w:rFonts w:ascii="Times New Roman" w:hAnsi="Times New Roman"/>
                <w:sz w:val="18"/>
                <w:szCs w:val="18"/>
              </w:rPr>
            </w:pPr>
          </w:p>
        </w:tc>
        <w:tc>
          <w:tcPr>
            <w:tcW w:w="1115" w:type="dxa"/>
          </w:tcPr>
          <w:p w:rsidR="001521B6" w:rsidRPr="006501E6" w:rsidRDefault="001521B6" w:rsidP="00966B90">
            <w:pPr>
              <w:pStyle w:val="ConsNonformat"/>
              <w:widowControl/>
              <w:jc w:val="center"/>
              <w:rPr>
                <w:rFonts w:ascii="Times New Roman" w:hAnsi="Times New Roman"/>
                <w:sz w:val="18"/>
                <w:szCs w:val="18"/>
              </w:rPr>
            </w:pPr>
          </w:p>
        </w:tc>
        <w:tc>
          <w:tcPr>
            <w:tcW w:w="780" w:type="dxa"/>
          </w:tcPr>
          <w:p w:rsidR="001521B6" w:rsidRPr="006501E6" w:rsidRDefault="001521B6" w:rsidP="00966B90">
            <w:pPr>
              <w:pStyle w:val="ConsNonformat"/>
              <w:widowControl/>
              <w:jc w:val="center"/>
              <w:rPr>
                <w:rFonts w:ascii="Times New Roman" w:hAnsi="Times New Roman"/>
                <w:sz w:val="18"/>
                <w:szCs w:val="18"/>
              </w:rPr>
            </w:pPr>
          </w:p>
        </w:tc>
        <w:tc>
          <w:tcPr>
            <w:tcW w:w="1134"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jc w:val="center"/>
              <w:rPr>
                <w:rFonts w:ascii="Times New Roman" w:hAnsi="Times New Roman"/>
                <w:sz w:val="18"/>
                <w:szCs w:val="18"/>
              </w:rPr>
            </w:pPr>
          </w:p>
        </w:tc>
        <w:tc>
          <w:tcPr>
            <w:tcW w:w="1275" w:type="dxa"/>
          </w:tcPr>
          <w:p w:rsidR="001521B6" w:rsidRPr="006501E6" w:rsidRDefault="001521B6" w:rsidP="00966B90">
            <w:pPr>
              <w:pStyle w:val="ConsNonformat"/>
              <w:jc w:val="center"/>
              <w:rPr>
                <w:rFonts w:ascii="Times New Roman" w:hAnsi="Times New Roman"/>
                <w:sz w:val="18"/>
                <w:szCs w:val="18"/>
              </w:rPr>
            </w:pPr>
          </w:p>
        </w:tc>
        <w:tc>
          <w:tcPr>
            <w:tcW w:w="993" w:type="dxa"/>
          </w:tcPr>
          <w:p w:rsidR="001521B6" w:rsidRPr="006501E6" w:rsidRDefault="001521B6" w:rsidP="00966B90">
            <w:pPr>
              <w:pStyle w:val="ConsNonformat"/>
              <w:jc w:val="center"/>
              <w:rPr>
                <w:rFonts w:ascii="Times New Roman" w:hAnsi="Times New Roman"/>
                <w:sz w:val="18"/>
                <w:szCs w:val="18"/>
              </w:rPr>
            </w:pPr>
          </w:p>
        </w:tc>
        <w:tc>
          <w:tcPr>
            <w:tcW w:w="1278" w:type="dxa"/>
            <w:tcBorders>
              <w:right w:val="single" w:sz="4" w:space="0" w:color="auto"/>
            </w:tcBorders>
          </w:tcPr>
          <w:p w:rsidR="001521B6" w:rsidRPr="006501E6" w:rsidRDefault="001521B6" w:rsidP="00966B90">
            <w:pPr>
              <w:pStyle w:val="ConsNonformat"/>
              <w:jc w:val="center"/>
              <w:rPr>
                <w:rFonts w:ascii="Times New Roman" w:hAnsi="Times New Roman"/>
                <w:sz w:val="18"/>
                <w:szCs w:val="18"/>
              </w:rPr>
            </w:pPr>
          </w:p>
        </w:tc>
      </w:tr>
    </w:tbl>
    <w:p w:rsidR="001521B6" w:rsidRPr="006501E6" w:rsidRDefault="001521B6" w:rsidP="001521B6">
      <w:pPr>
        <w:pStyle w:val="ConsNormal"/>
        <w:ind w:firstLine="0"/>
        <w:rPr>
          <w:sz w:val="16"/>
          <w:szCs w:val="16"/>
        </w:rPr>
      </w:pPr>
    </w:p>
    <w:p w:rsidR="001521B6" w:rsidRPr="006501E6" w:rsidRDefault="001521B6" w:rsidP="001521B6">
      <w:pPr>
        <w:pStyle w:val="ConsNormal"/>
        <w:ind w:firstLine="0"/>
        <w:rPr>
          <w:sz w:val="20"/>
        </w:rPr>
      </w:pPr>
      <w:r w:rsidRPr="006501E6">
        <w:rPr>
          <w:sz w:val="24"/>
          <w:szCs w:val="24"/>
        </w:rPr>
        <w:t>Председатель избирательной комиссии муниципального образования</w:t>
      </w:r>
      <w:r w:rsidRPr="006501E6">
        <w:rPr>
          <w:sz w:val="20"/>
        </w:rPr>
        <w:t xml:space="preserve">                                                                                             _________________________</w:t>
      </w:r>
    </w:p>
    <w:p w:rsidR="001521B6" w:rsidRPr="006501E6" w:rsidRDefault="001521B6" w:rsidP="001521B6">
      <w:pPr>
        <w:pStyle w:val="ConsNormal"/>
        <w:ind w:firstLine="0"/>
      </w:pPr>
      <w:r w:rsidRPr="006501E6">
        <w:rPr>
          <w:sz w:val="16"/>
          <w:szCs w:val="16"/>
        </w:rPr>
        <w:t xml:space="preserve">                                                                                                                                                                                                                                                                                                                    (ФИО, подпись, дата) </w:t>
      </w:r>
    </w:p>
    <w:p w:rsidR="001521B6" w:rsidRPr="006501E6" w:rsidRDefault="001521B6" w:rsidP="001521B6">
      <w:pPr>
        <w:pStyle w:val="ConsNormal"/>
        <w:rPr>
          <w:sz w:val="16"/>
          <w:szCs w:val="16"/>
        </w:rPr>
      </w:pPr>
      <w:r w:rsidRPr="006501E6">
        <w:rPr>
          <w:sz w:val="16"/>
          <w:szCs w:val="16"/>
        </w:rPr>
        <w:t xml:space="preserve"> </w:t>
      </w:r>
    </w:p>
    <w:p w:rsidR="001521B6" w:rsidRPr="006501E6" w:rsidRDefault="001521B6" w:rsidP="001521B6">
      <w:pPr>
        <w:jc w:val="left"/>
        <w:rPr>
          <w:sz w:val="16"/>
          <w:szCs w:val="16"/>
        </w:rPr>
      </w:pPr>
      <w:r w:rsidRPr="006501E6">
        <w:rPr>
          <w:sz w:val="16"/>
          <w:szCs w:val="16"/>
        </w:rPr>
        <w:br w:type="page"/>
      </w:r>
    </w:p>
    <w:tbl>
      <w:tblPr>
        <w:tblW w:w="0" w:type="auto"/>
        <w:tblLook w:val="0000" w:firstRow="0" w:lastRow="0" w:firstColumn="0" w:lastColumn="0" w:noHBand="0" w:noVBand="0"/>
      </w:tblPr>
      <w:tblGrid>
        <w:gridCol w:w="6685"/>
        <w:gridCol w:w="8101"/>
      </w:tblGrid>
      <w:tr w:rsidR="001521B6" w:rsidRPr="006501E6" w:rsidTr="00966B90">
        <w:trPr>
          <w:trHeight w:val="1727"/>
        </w:trPr>
        <w:tc>
          <w:tcPr>
            <w:tcW w:w="6685" w:type="dxa"/>
          </w:tcPr>
          <w:p w:rsidR="001521B6" w:rsidRPr="006501E6" w:rsidRDefault="001521B6" w:rsidP="00966B90">
            <w:pPr>
              <w:pStyle w:val="ConsPlusNormal"/>
              <w:ind w:firstLine="0"/>
              <w:jc w:val="both"/>
              <w:rPr>
                <w:rFonts w:ascii="Times New Roman" w:hAnsi="Times New Roman" w:cs="Times New Roman"/>
                <w:sz w:val="22"/>
                <w:szCs w:val="22"/>
              </w:rPr>
            </w:pPr>
          </w:p>
        </w:tc>
        <w:tc>
          <w:tcPr>
            <w:tcW w:w="8101" w:type="dxa"/>
          </w:tcPr>
          <w:p w:rsidR="001521B6" w:rsidRPr="006501E6" w:rsidRDefault="001521B6" w:rsidP="00966B90">
            <w:pPr>
              <w:pStyle w:val="ConsPlusTitle"/>
              <w:ind w:left="-648" w:firstLine="648"/>
              <w:jc w:val="center"/>
              <w:rPr>
                <w:rFonts w:ascii="Times New Roman" w:hAnsi="Times New Roman" w:cs="Times New Roman"/>
                <w:b w:val="0"/>
                <w:bCs w:val="0"/>
                <w:sz w:val="24"/>
                <w:szCs w:val="24"/>
              </w:rPr>
            </w:pPr>
            <w:r w:rsidRPr="006501E6">
              <w:rPr>
                <w:rFonts w:ascii="Times New Roman" w:hAnsi="Times New Roman" w:cs="Times New Roman"/>
                <w:b w:val="0"/>
                <w:bCs w:val="0"/>
                <w:sz w:val="24"/>
                <w:szCs w:val="24"/>
              </w:rPr>
              <w:t>Приложение № 8</w:t>
            </w:r>
          </w:p>
          <w:p w:rsidR="001521B6" w:rsidRPr="00AF4B19" w:rsidRDefault="001521B6" w:rsidP="00966B90">
            <w:pPr>
              <w:pStyle w:val="ConsNormal"/>
              <w:widowControl/>
              <w:ind w:right="-108" w:firstLine="0"/>
              <w:jc w:val="center"/>
              <w:rPr>
                <w:sz w:val="24"/>
                <w:szCs w:val="24"/>
              </w:rPr>
            </w:pPr>
            <w:r w:rsidRPr="004F4BC1">
              <w:rPr>
                <w:bCs/>
                <w:sz w:val="24"/>
                <w:szCs w:val="24"/>
              </w:rPr>
              <w:t>к Порядку и формам учета и отчетности</w:t>
            </w:r>
            <w:r>
              <w:rPr>
                <w:bCs/>
                <w:sz w:val="24"/>
                <w:szCs w:val="24"/>
              </w:rPr>
              <w:t xml:space="preserve"> </w:t>
            </w:r>
            <w:r w:rsidRPr="00AF4B19">
              <w:rPr>
                <w:sz w:val="24"/>
                <w:szCs w:val="24"/>
              </w:rPr>
              <w:t xml:space="preserve">о поступлении средств избирательных фондов кандидатов при проведении выборов депутатов Зелёнополянского сельского Совета депутатов Троицкого района Алтайского края, главы Зелёнополянского сельсовета Троицкого района Алтайского края и расходовании этих средств, </w:t>
            </w:r>
          </w:p>
          <w:p w:rsidR="001521B6" w:rsidRPr="006501E6" w:rsidRDefault="001521B6" w:rsidP="00966B90">
            <w:pPr>
              <w:pStyle w:val="ConsPlusTitle"/>
              <w:ind w:right="-108"/>
              <w:jc w:val="center"/>
              <w:rPr>
                <w:rFonts w:ascii="Times New Roman" w:hAnsi="Times New Roman" w:cs="Times New Roman"/>
                <w:b w:val="0"/>
                <w:sz w:val="24"/>
                <w:szCs w:val="24"/>
              </w:rPr>
            </w:pPr>
            <w:proofErr w:type="gramStart"/>
            <w:r w:rsidRPr="006501E6">
              <w:rPr>
                <w:rFonts w:ascii="Times New Roman" w:hAnsi="Times New Roman" w:cs="Times New Roman"/>
                <w:b w:val="0"/>
                <w:sz w:val="24"/>
                <w:szCs w:val="24"/>
              </w:rPr>
              <w:t>утвержденному</w:t>
            </w:r>
            <w:proofErr w:type="gramEnd"/>
            <w:r w:rsidRPr="006501E6">
              <w:rPr>
                <w:rFonts w:ascii="Times New Roman" w:hAnsi="Times New Roman" w:cs="Times New Roman"/>
                <w:b w:val="0"/>
                <w:sz w:val="24"/>
                <w:szCs w:val="24"/>
              </w:rPr>
              <w:t xml:space="preserve"> решением </w:t>
            </w:r>
            <w:r>
              <w:rPr>
                <w:rFonts w:ascii="Times New Roman" w:hAnsi="Times New Roman" w:cs="Times New Roman"/>
                <w:b w:val="0"/>
                <w:sz w:val="24"/>
                <w:szCs w:val="24"/>
              </w:rPr>
              <w:t>и</w:t>
            </w:r>
            <w:r w:rsidRPr="006501E6">
              <w:rPr>
                <w:rFonts w:ascii="Times New Roman" w:hAnsi="Times New Roman" w:cs="Times New Roman"/>
                <w:b w:val="0"/>
                <w:sz w:val="24"/>
                <w:szCs w:val="24"/>
              </w:rPr>
              <w:t xml:space="preserve">збирательной комиссии </w:t>
            </w:r>
            <w:r>
              <w:rPr>
                <w:rFonts w:ascii="Times New Roman" w:hAnsi="Times New Roman" w:cs="Times New Roman"/>
                <w:b w:val="0"/>
                <w:sz w:val="24"/>
                <w:szCs w:val="24"/>
              </w:rPr>
              <w:t xml:space="preserve">муниципального образования </w:t>
            </w:r>
            <w:proofErr w:type="spellStart"/>
            <w:r>
              <w:rPr>
                <w:rFonts w:ascii="Times New Roman" w:hAnsi="Times New Roman" w:cs="Times New Roman"/>
                <w:b w:val="0"/>
                <w:sz w:val="24"/>
                <w:szCs w:val="24"/>
              </w:rPr>
              <w:t>Зелёнополянский</w:t>
            </w:r>
            <w:proofErr w:type="spellEnd"/>
            <w:r>
              <w:rPr>
                <w:rFonts w:ascii="Times New Roman" w:hAnsi="Times New Roman" w:cs="Times New Roman"/>
                <w:b w:val="0"/>
                <w:sz w:val="24"/>
                <w:szCs w:val="24"/>
              </w:rPr>
              <w:t xml:space="preserve"> сельсовет </w:t>
            </w:r>
          </w:p>
          <w:p w:rsidR="001521B6" w:rsidRPr="00416FCD" w:rsidRDefault="001521B6" w:rsidP="00966B90">
            <w:pPr>
              <w:rPr>
                <w:bCs/>
                <w:sz w:val="24"/>
                <w:szCs w:val="24"/>
              </w:rPr>
            </w:pPr>
            <w:r w:rsidRPr="006501E6">
              <w:rPr>
                <w:b/>
                <w:sz w:val="24"/>
                <w:szCs w:val="24"/>
              </w:rPr>
              <w:t>от</w:t>
            </w:r>
            <w:r>
              <w:rPr>
                <w:b/>
                <w:sz w:val="24"/>
                <w:szCs w:val="24"/>
              </w:rPr>
              <w:t xml:space="preserve"> 01.07. 2019г.  </w:t>
            </w:r>
            <w:r w:rsidRPr="006501E6">
              <w:rPr>
                <w:b/>
                <w:sz w:val="24"/>
                <w:szCs w:val="24"/>
              </w:rPr>
              <w:t xml:space="preserve"> № </w:t>
            </w:r>
            <w:r>
              <w:rPr>
                <w:b/>
                <w:sz w:val="24"/>
                <w:szCs w:val="24"/>
              </w:rPr>
              <w:t xml:space="preserve"> 41</w:t>
            </w:r>
          </w:p>
        </w:tc>
      </w:tr>
    </w:tbl>
    <w:p w:rsidR="001521B6" w:rsidRPr="006501E6" w:rsidRDefault="001521B6" w:rsidP="001521B6">
      <w:pPr>
        <w:pStyle w:val="ConsPlusNonformat"/>
        <w:jc w:val="center"/>
        <w:rPr>
          <w:rFonts w:ascii="Times New Roman" w:hAnsi="Times New Roman" w:cs="Times New Roman"/>
          <w:b/>
          <w:bCs/>
          <w:sz w:val="12"/>
          <w:szCs w:val="12"/>
        </w:rPr>
      </w:pPr>
    </w:p>
    <w:p w:rsidR="001521B6" w:rsidRPr="006501E6" w:rsidRDefault="001521B6" w:rsidP="001521B6">
      <w:pPr>
        <w:pStyle w:val="ConsNormal"/>
        <w:widowControl/>
        <w:ind w:firstLine="0"/>
        <w:jc w:val="center"/>
        <w:rPr>
          <w:b/>
          <w:szCs w:val="28"/>
        </w:rPr>
      </w:pPr>
      <w:r w:rsidRPr="006501E6">
        <w:rPr>
          <w:b/>
          <w:szCs w:val="28"/>
        </w:rPr>
        <w:t>СВЕДЕНИЯ</w:t>
      </w:r>
    </w:p>
    <w:p w:rsidR="001521B6" w:rsidRPr="006501E6" w:rsidRDefault="001521B6" w:rsidP="001521B6">
      <w:pPr>
        <w:pStyle w:val="ConsNormal"/>
        <w:widowControl/>
        <w:ind w:firstLine="0"/>
        <w:jc w:val="center"/>
        <w:rPr>
          <w:b/>
          <w:szCs w:val="28"/>
        </w:rPr>
      </w:pPr>
      <w:r w:rsidRPr="006501E6">
        <w:rPr>
          <w:b/>
          <w:szCs w:val="28"/>
        </w:rPr>
        <w:t>о поступлении средств в избирательные фонды избирательных объединений и расходовании этих средств</w:t>
      </w:r>
    </w:p>
    <w:p w:rsidR="001521B6" w:rsidRPr="006501E6" w:rsidRDefault="001521B6" w:rsidP="001521B6">
      <w:pPr>
        <w:pStyle w:val="ConsNormal"/>
        <w:widowControl/>
        <w:ind w:firstLine="0"/>
        <w:jc w:val="center"/>
        <w:rPr>
          <w:sz w:val="24"/>
          <w:szCs w:val="24"/>
        </w:rPr>
      </w:pPr>
      <w:r w:rsidRPr="006501E6">
        <w:rPr>
          <w:sz w:val="24"/>
          <w:szCs w:val="24"/>
        </w:rPr>
        <w:t xml:space="preserve"> (на основании данных подразделений Алтайского отделения № 8644 ПАО Сбербанк)</w:t>
      </w:r>
    </w:p>
    <w:p w:rsidR="001521B6" w:rsidRPr="006501E6" w:rsidRDefault="001521B6" w:rsidP="001521B6">
      <w:pPr>
        <w:pStyle w:val="ConsNormal"/>
        <w:widowControl/>
        <w:ind w:firstLine="0"/>
        <w:jc w:val="center"/>
        <w:rPr>
          <w:sz w:val="12"/>
          <w:szCs w:val="12"/>
        </w:rPr>
      </w:pPr>
    </w:p>
    <w:p w:rsidR="001521B6" w:rsidRPr="006501E6" w:rsidRDefault="001521B6" w:rsidP="001521B6">
      <w:pPr>
        <w:pStyle w:val="ConsNormal"/>
        <w:widowControl/>
        <w:ind w:firstLine="0"/>
        <w:jc w:val="center"/>
        <w:rPr>
          <w:szCs w:val="28"/>
        </w:rPr>
      </w:pPr>
      <w:r w:rsidRPr="006501E6">
        <w:rPr>
          <w:szCs w:val="28"/>
        </w:rPr>
        <w:t>Выборы _________________________________________________</w:t>
      </w:r>
    </w:p>
    <w:p w:rsidR="001521B6" w:rsidRPr="006501E6" w:rsidRDefault="001521B6" w:rsidP="001521B6">
      <w:pPr>
        <w:pStyle w:val="ConsNormal"/>
        <w:widowControl/>
        <w:ind w:firstLine="0"/>
        <w:jc w:val="center"/>
        <w:rPr>
          <w:i/>
          <w:sz w:val="16"/>
          <w:szCs w:val="16"/>
        </w:rPr>
      </w:pPr>
      <w:r w:rsidRPr="006501E6">
        <w:rPr>
          <w:i/>
          <w:sz w:val="16"/>
          <w:szCs w:val="16"/>
        </w:rPr>
        <w:t>(наименование выборов)</w:t>
      </w:r>
    </w:p>
    <w:p w:rsidR="001521B6" w:rsidRPr="006501E6" w:rsidRDefault="001521B6" w:rsidP="001521B6">
      <w:pPr>
        <w:pStyle w:val="ConsNormal"/>
        <w:widowControl/>
        <w:ind w:firstLine="0"/>
        <w:jc w:val="right"/>
        <w:rPr>
          <w:sz w:val="24"/>
          <w:szCs w:val="24"/>
        </w:rPr>
      </w:pPr>
      <w:r w:rsidRPr="006501E6">
        <w:rPr>
          <w:sz w:val="24"/>
          <w:szCs w:val="24"/>
        </w:rPr>
        <w:t xml:space="preserve">По состоянию </w:t>
      </w:r>
      <w:proofErr w:type="gramStart"/>
      <w:r w:rsidRPr="006501E6">
        <w:rPr>
          <w:sz w:val="24"/>
          <w:szCs w:val="24"/>
        </w:rPr>
        <w:t>на</w:t>
      </w:r>
      <w:proofErr w:type="gramEnd"/>
      <w:r w:rsidRPr="006501E6">
        <w:rPr>
          <w:sz w:val="24"/>
          <w:szCs w:val="24"/>
        </w:rPr>
        <w:t xml:space="preserve">  _____________</w:t>
      </w:r>
    </w:p>
    <w:p w:rsidR="001521B6" w:rsidRPr="006501E6" w:rsidRDefault="001521B6" w:rsidP="001521B6">
      <w:pPr>
        <w:pStyle w:val="ConsNormal"/>
        <w:widowControl/>
        <w:ind w:firstLine="0"/>
        <w:jc w:val="center"/>
        <w:rPr>
          <w:i/>
          <w:sz w:val="16"/>
          <w:szCs w:val="16"/>
        </w:rPr>
      </w:pPr>
      <w:r w:rsidRPr="006501E6">
        <w:rPr>
          <w:i/>
          <w:sz w:val="24"/>
          <w:szCs w:val="24"/>
        </w:rPr>
        <w:t xml:space="preserve">                                                                                                                                                                                                                </w:t>
      </w:r>
      <w:r w:rsidRPr="006501E6">
        <w:rPr>
          <w:i/>
          <w:sz w:val="16"/>
          <w:szCs w:val="16"/>
        </w:rPr>
        <w:t>(дата)</w:t>
      </w:r>
    </w:p>
    <w:p w:rsidR="001521B6" w:rsidRPr="006501E6" w:rsidRDefault="001521B6" w:rsidP="001521B6">
      <w:pPr>
        <w:pStyle w:val="ConsNonformat"/>
        <w:widowControl/>
        <w:jc w:val="right"/>
        <w:rPr>
          <w:rFonts w:ascii="Times New Roman" w:hAnsi="Times New Roman"/>
          <w:sz w:val="24"/>
          <w:szCs w:val="24"/>
        </w:rPr>
      </w:pPr>
      <w:r w:rsidRPr="006501E6">
        <w:rPr>
          <w:rFonts w:ascii="Times New Roman" w:hAnsi="Times New Roman"/>
          <w:sz w:val="24"/>
          <w:szCs w:val="24"/>
        </w:rPr>
        <w:t>В тыс. руб.</w:t>
      </w:r>
    </w:p>
    <w:p w:rsidR="001521B6" w:rsidRPr="006501E6" w:rsidRDefault="001521B6" w:rsidP="001521B6">
      <w:pPr>
        <w:pStyle w:val="ConsNonformat"/>
        <w:widowControl/>
        <w:jc w:val="right"/>
        <w:rPr>
          <w:rFonts w:ascii="Times New Roman" w:hAnsi="Times New Roman"/>
          <w:sz w:val="16"/>
          <w:szCs w:val="16"/>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26"/>
        <w:gridCol w:w="862"/>
        <w:gridCol w:w="855"/>
        <w:gridCol w:w="2638"/>
        <w:gridCol w:w="851"/>
        <w:gridCol w:w="1115"/>
        <w:gridCol w:w="780"/>
        <w:gridCol w:w="1134"/>
        <w:gridCol w:w="851"/>
        <w:gridCol w:w="1275"/>
        <w:gridCol w:w="993"/>
        <w:gridCol w:w="1278"/>
      </w:tblGrid>
      <w:tr w:rsidR="001521B6" w:rsidRPr="006501E6" w:rsidTr="00966B90">
        <w:trPr>
          <w:trHeight w:val="325"/>
        </w:trPr>
        <w:tc>
          <w:tcPr>
            <w:tcW w:w="567" w:type="dxa"/>
            <w:vMerge w:val="restart"/>
            <w:vAlign w:val="center"/>
          </w:tcPr>
          <w:p w:rsidR="001521B6" w:rsidRPr="006501E6" w:rsidRDefault="001521B6" w:rsidP="00966B90">
            <w:pPr>
              <w:pStyle w:val="ConsNonformat"/>
              <w:jc w:val="center"/>
              <w:rPr>
                <w:b/>
              </w:rPr>
            </w:pPr>
            <w:r w:rsidRPr="006501E6">
              <w:rPr>
                <w:rFonts w:ascii="Times New Roman" w:hAnsi="Times New Roman"/>
                <w:b/>
              </w:rPr>
              <w:t xml:space="preserve">№ </w:t>
            </w:r>
            <w:proofErr w:type="gramStart"/>
            <w:r w:rsidRPr="006501E6">
              <w:rPr>
                <w:rFonts w:ascii="Times New Roman" w:hAnsi="Times New Roman"/>
                <w:b/>
              </w:rPr>
              <w:t>п</w:t>
            </w:r>
            <w:proofErr w:type="gramEnd"/>
            <w:r w:rsidRPr="006501E6">
              <w:rPr>
                <w:rFonts w:ascii="Times New Roman" w:hAnsi="Times New Roman"/>
                <w:b/>
              </w:rPr>
              <w:t>/п</w:t>
            </w:r>
          </w:p>
        </w:tc>
        <w:tc>
          <w:tcPr>
            <w:tcW w:w="1826" w:type="dxa"/>
            <w:vMerge w:val="restart"/>
            <w:vAlign w:val="center"/>
          </w:tcPr>
          <w:p w:rsidR="001521B6" w:rsidRPr="006501E6" w:rsidRDefault="001521B6" w:rsidP="00966B90">
            <w:pPr>
              <w:pStyle w:val="ConsNonformat"/>
              <w:jc w:val="center"/>
              <w:rPr>
                <w:b/>
              </w:rPr>
            </w:pPr>
            <w:r w:rsidRPr="006501E6">
              <w:rPr>
                <w:rFonts w:ascii="Times New Roman" w:hAnsi="Times New Roman"/>
                <w:b/>
              </w:rPr>
              <w:t>Наименование избирательного объединения</w:t>
            </w:r>
          </w:p>
        </w:tc>
        <w:tc>
          <w:tcPr>
            <w:tcW w:w="6321" w:type="dxa"/>
            <w:gridSpan w:val="5"/>
            <w:vAlign w:val="center"/>
          </w:tcPr>
          <w:p w:rsidR="001521B6" w:rsidRPr="006501E6" w:rsidRDefault="001521B6" w:rsidP="00966B90">
            <w:pPr>
              <w:pStyle w:val="ConsCell"/>
              <w:jc w:val="center"/>
              <w:rPr>
                <w:b/>
                <w:sz w:val="20"/>
              </w:rPr>
            </w:pPr>
            <w:r w:rsidRPr="006501E6">
              <w:rPr>
                <w:b/>
                <w:sz w:val="20"/>
              </w:rPr>
              <w:t>Поступило средств</w:t>
            </w:r>
          </w:p>
        </w:tc>
        <w:tc>
          <w:tcPr>
            <w:tcW w:w="4040" w:type="dxa"/>
            <w:gridSpan w:val="4"/>
            <w:vAlign w:val="center"/>
          </w:tcPr>
          <w:p w:rsidR="001521B6" w:rsidRPr="006501E6" w:rsidRDefault="001521B6" w:rsidP="00966B90">
            <w:pPr>
              <w:pStyle w:val="ConsCell"/>
              <w:jc w:val="center"/>
              <w:rPr>
                <w:b/>
                <w:sz w:val="20"/>
              </w:rPr>
            </w:pPr>
            <w:r w:rsidRPr="006501E6">
              <w:rPr>
                <w:b/>
                <w:sz w:val="20"/>
              </w:rPr>
              <w:t>Израсходовано средств</w:t>
            </w:r>
          </w:p>
        </w:tc>
        <w:tc>
          <w:tcPr>
            <w:tcW w:w="2271" w:type="dxa"/>
            <w:gridSpan w:val="2"/>
            <w:vAlign w:val="center"/>
          </w:tcPr>
          <w:p w:rsidR="001521B6" w:rsidRPr="006501E6" w:rsidRDefault="001521B6" w:rsidP="00966B90">
            <w:pPr>
              <w:pStyle w:val="ConsCell"/>
              <w:jc w:val="center"/>
              <w:rPr>
                <w:b/>
                <w:sz w:val="20"/>
              </w:rPr>
            </w:pPr>
            <w:r w:rsidRPr="006501E6">
              <w:rPr>
                <w:b/>
                <w:sz w:val="20"/>
              </w:rPr>
              <w:t>Возвращено средств</w:t>
            </w:r>
          </w:p>
        </w:tc>
      </w:tr>
      <w:tr w:rsidR="001521B6" w:rsidRPr="006501E6" w:rsidTr="00966B90">
        <w:trPr>
          <w:trHeight w:val="70"/>
        </w:trPr>
        <w:tc>
          <w:tcPr>
            <w:tcW w:w="567" w:type="dxa"/>
            <w:vMerge/>
            <w:vAlign w:val="center"/>
          </w:tcPr>
          <w:p w:rsidR="001521B6" w:rsidRPr="006501E6" w:rsidRDefault="001521B6" w:rsidP="00966B90">
            <w:pPr>
              <w:pStyle w:val="ConsNonformat"/>
              <w:jc w:val="center"/>
              <w:rPr>
                <w:b/>
              </w:rPr>
            </w:pPr>
          </w:p>
        </w:tc>
        <w:tc>
          <w:tcPr>
            <w:tcW w:w="1826" w:type="dxa"/>
            <w:vMerge/>
            <w:vAlign w:val="center"/>
          </w:tcPr>
          <w:p w:rsidR="001521B6" w:rsidRPr="006501E6" w:rsidRDefault="001521B6" w:rsidP="00966B90">
            <w:pPr>
              <w:pStyle w:val="ConsNonformat"/>
              <w:jc w:val="center"/>
              <w:rPr>
                <w:b/>
              </w:rPr>
            </w:pPr>
          </w:p>
        </w:tc>
        <w:tc>
          <w:tcPr>
            <w:tcW w:w="862" w:type="dxa"/>
            <w:vMerge w:val="restart"/>
            <w:vAlign w:val="center"/>
          </w:tcPr>
          <w:p w:rsidR="001521B6" w:rsidRPr="006501E6" w:rsidRDefault="001521B6" w:rsidP="00966B90">
            <w:pPr>
              <w:pStyle w:val="ConsCell"/>
              <w:widowControl/>
              <w:jc w:val="center"/>
              <w:rPr>
                <w:b/>
                <w:sz w:val="20"/>
              </w:rPr>
            </w:pPr>
            <w:r w:rsidRPr="006501E6">
              <w:rPr>
                <w:b/>
                <w:sz w:val="20"/>
              </w:rPr>
              <w:t>всего</w:t>
            </w:r>
          </w:p>
          <w:p w:rsidR="001521B6" w:rsidRPr="006501E6" w:rsidRDefault="001521B6" w:rsidP="00966B90">
            <w:pPr>
              <w:pStyle w:val="ConsCell"/>
              <w:jc w:val="center"/>
              <w:rPr>
                <w:b/>
                <w:sz w:val="20"/>
              </w:rPr>
            </w:pPr>
          </w:p>
        </w:tc>
        <w:tc>
          <w:tcPr>
            <w:tcW w:w="5459" w:type="dxa"/>
            <w:gridSpan w:val="4"/>
            <w:vAlign w:val="center"/>
          </w:tcPr>
          <w:p w:rsidR="001521B6" w:rsidRPr="006501E6" w:rsidRDefault="001521B6" w:rsidP="00966B90">
            <w:pPr>
              <w:pStyle w:val="ConsCell"/>
              <w:jc w:val="center"/>
              <w:rPr>
                <w:b/>
                <w:sz w:val="20"/>
              </w:rPr>
            </w:pPr>
            <w:r w:rsidRPr="006501E6">
              <w:rPr>
                <w:b/>
                <w:sz w:val="20"/>
              </w:rPr>
              <w:t>из них</w:t>
            </w:r>
          </w:p>
        </w:tc>
        <w:tc>
          <w:tcPr>
            <w:tcW w:w="780" w:type="dxa"/>
            <w:vMerge w:val="restart"/>
            <w:vAlign w:val="center"/>
          </w:tcPr>
          <w:p w:rsidR="001521B6" w:rsidRPr="006501E6" w:rsidRDefault="001521B6" w:rsidP="00966B90">
            <w:pPr>
              <w:pStyle w:val="ConsCell"/>
              <w:widowControl/>
              <w:jc w:val="center"/>
              <w:rPr>
                <w:b/>
                <w:sz w:val="20"/>
              </w:rPr>
            </w:pPr>
            <w:r w:rsidRPr="006501E6">
              <w:rPr>
                <w:b/>
                <w:sz w:val="20"/>
              </w:rPr>
              <w:t>всего</w:t>
            </w:r>
          </w:p>
          <w:p w:rsidR="001521B6" w:rsidRPr="006501E6" w:rsidRDefault="001521B6" w:rsidP="00966B90">
            <w:pPr>
              <w:pStyle w:val="ConsNonformat"/>
              <w:widowControl/>
              <w:jc w:val="center"/>
              <w:rPr>
                <w:rFonts w:ascii="Times New Roman" w:hAnsi="Times New Roman"/>
                <w:b/>
              </w:rPr>
            </w:pPr>
          </w:p>
          <w:p w:rsidR="001521B6" w:rsidRPr="006501E6" w:rsidRDefault="001521B6" w:rsidP="00966B90">
            <w:pPr>
              <w:pStyle w:val="ConsNonformat"/>
              <w:jc w:val="center"/>
              <w:rPr>
                <w:b/>
              </w:rPr>
            </w:pPr>
          </w:p>
        </w:tc>
        <w:tc>
          <w:tcPr>
            <w:tcW w:w="3260" w:type="dxa"/>
            <w:gridSpan w:val="3"/>
            <w:vMerge w:val="restart"/>
            <w:vAlign w:val="center"/>
          </w:tcPr>
          <w:p w:rsidR="001521B6" w:rsidRPr="006501E6" w:rsidRDefault="001521B6" w:rsidP="00966B90">
            <w:pPr>
              <w:pStyle w:val="ConsCell"/>
              <w:jc w:val="center"/>
              <w:rPr>
                <w:b/>
                <w:sz w:val="20"/>
              </w:rPr>
            </w:pPr>
            <w:r w:rsidRPr="006501E6">
              <w:rPr>
                <w:b/>
                <w:sz w:val="20"/>
              </w:rPr>
              <w:t>из них финансовые операции по расходованию средств на сумму, превышающую 50 тыс. рублей</w:t>
            </w:r>
          </w:p>
        </w:tc>
        <w:tc>
          <w:tcPr>
            <w:tcW w:w="993" w:type="dxa"/>
            <w:vMerge w:val="restart"/>
            <w:vAlign w:val="center"/>
          </w:tcPr>
          <w:p w:rsidR="001521B6" w:rsidRPr="006501E6" w:rsidRDefault="001521B6" w:rsidP="00966B90">
            <w:pPr>
              <w:pStyle w:val="ConsCell"/>
              <w:widowControl/>
              <w:jc w:val="center"/>
              <w:rPr>
                <w:b/>
                <w:sz w:val="20"/>
              </w:rPr>
            </w:pPr>
            <w:r w:rsidRPr="006501E6">
              <w:rPr>
                <w:b/>
                <w:sz w:val="20"/>
              </w:rPr>
              <w:t>сумма, тыс. руб.</w:t>
            </w:r>
          </w:p>
          <w:p w:rsidR="001521B6" w:rsidRPr="006501E6" w:rsidRDefault="001521B6" w:rsidP="00966B90">
            <w:pPr>
              <w:pStyle w:val="ConsNonformat"/>
              <w:jc w:val="center"/>
              <w:rPr>
                <w:b/>
              </w:rPr>
            </w:pPr>
          </w:p>
        </w:tc>
        <w:tc>
          <w:tcPr>
            <w:tcW w:w="1278" w:type="dxa"/>
            <w:vMerge w:val="restart"/>
            <w:vAlign w:val="center"/>
          </w:tcPr>
          <w:p w:rsidR="001521B6" w:rsidRPr="006501E6" w:rsidRDefault="001521B6" w:rsidP="00966B90">
            <w:pPr>
              <w:pStyle w:val="ConsCell"/>
              <w:widowControl/>
              <w:jc w:val="center"/>
              <w:rPr>
                <w:b/>
                <w:sz w:val="20"/>
              </w:rPr>
            </w:pPr>
            <w:r w:rsidRPr="006501E6">
              <w:rPr>
                <w:b/>
                <w:sz w:val="20"/>
              </w:rPr>
              <w:t>основание возврата</w:t>
            </w:r>
          </w:p>
          <w:p w:rsidR="001521B6" w:rsidRPr="006501E6" w:rsidRDefault="001521B6" w:rsidP="00966B90">
            <w:pPr>
              <w:pStyle w:val="ConsNonformat"/>
              <w:jc w:val="center"/>
              <w:rPr>
                <w:b/>
              </w:rPr>
            </w:pPr>
          </w:p>
        </w:tc>
      </w:tr>
      <w:tr w:rsidR="001521B6" w:rsidRPr="006501E6" w:rsidTr="00966B90">
        <w:trPr>
          <w:trHeight w:val="58"/>
        </w:trPr>
        <w:tc>
          <w:tcPr>
            <w:tcW w:w="567" w:type="dxa"/>
            <w:vMerge/>
            <w:vAlign w:val="center"/>
          </w:tcPr>
          <w:p w:rsidR="001521B6" w:rsidRPr="006501E6" w:rsidRDefault="001521B6" w:rsidP="00966B90">
            <w:pPr>
              <w:pStyle w:val="ConsNonformat"/>
              <w:jc w:val="center"/>
              <w:rPr>
                <w:rFonts w:ascii="Times New Roman" w:hAnsi="Times New Roman"/>
                <w:b/>
              </w:rPr>
            </w:pPr>
          </w:p>
        </w:tc>
        <w:tc>
          <w:tcPr>
            <w:tcW w:w="1826" w:type="dxa"/>
            <w:vMerge/>
            <w:vAlign w:val="center"/>
          </w:tcPr>
          <w:p w:rsidR="001521B6" w:rsidRPr="006501E6" w:rsidRDefault="001521B6" w:rsidP="00966B90">
            <w:pPr>
              <w:pStyle w:val="ConsNonformat"/>
              <w:jc w:val="center"/>
              <w:rPr>
                <w:rFonts w:ascii="Times New Roman" w:hAnsi="Times New Roman"/>
                <w:b/>
              </w:rPr>
            </w:pPr>
          </w:p>
        </w:tc>
        <w:tc>
          <w:tcPr>
            <w:tcW w:w="862" w:type="dxa"/>
            <w:vMerge/>
            <w:vAlign w:val="center"/>
          </w:tcPr>
          <w:p w:rsidR="001521B6" w:rsidRPr="006501E6" w:rsidRDefault="001521B6" w:rsidP="00966B90">
            <w:pPr>
              <w:pStyle w:val="ConsCell"/>
              <w:widowControl/>
              <w:jc w:val="center"/>
              <w:rPr>
                <w:b/>
                <w:sz w:val="20"/>
              </w:rPr>
            </w:pPr>
          </w:p>
        </w:tc>
        <w:tc>
          <w:tcPr>
            <w:tcW w:w="3493" w:type="dxa"/>
            <w:gridSpan w:val="2"/>
            <w:vAlign w:val="center"/>
          </w:tcPr>
          <w:p w:rsidR="001521B6" w:rsidRPr="006501E6" w:rsidRDefault="001521B6" w:rsidP="00966B90">
            <w:pPr>
              <w:pStyle w:val="ConsCell"/>
              <w:jc w:val="center"/>
              <w:rPr>
                <w:b/>
                <w:sz w:val="20"/>
              </w:rPr>
            </w:pPr>
            <w:r w:rsidRPr="006501E6">
              <w:rPr>
                <w:b/>
                <w:sz w:val="20"/>
              </w:rPr>
              <w:t>пожертвования от юридических лиц на сумму, превышающую</w:t>
            </w:r>
          </w:p>
          <w:p w:rsidR="001521B6" w:rsidRPr="006501E6" w:rsidRDefault="001521B6" w:rsidP="00966B90">
            <w:pPr>
              <w:pStyle w:val="ConsCell"/>
              <w:widowControl/>
              <w:jc w:val="center"/>
              <w:rPr>
                <w:b/>
                <w:sz w:val="20"/>
              </w:rPr>
            </w:pPr>
            <w:r w:rsidRPr="006501E6">
              <w:rPr>
                <w:b/>
                <w:sz w:val="20"/>
              </w:rPr>
              <w:t>25 тыс. рублей</w:t>
            </w:r>
          </w:p>
        </w:tc>
        <w:tc>
          <w:tcPr>
            <w:tcW w:w="1966" w:type="dxa"/>
            <w:gridSpan w:val="2"/>
            <w:vAlign w:val="center"/>
          </w:tcPr>
          <w:p w:rsidR="001521B6" w:rsidRPr="006501E6" w:rsidRDefault="001521B6" w:rsidP="00966B90">
            <w:pPr>
              <w:pStyle w:val="ConsCell"/>
              <w:jc w:val="center"/>
              <w:rPr>
                <w:b/>
                <w:sz w:val="20"/>
              </w:rPr>
            </w:pPr>
            <w:r w:rsidRPr="006501E6">
              <w:rPr>
                <w:b/>
                <w:sz w:val="20"/>
              </w:rPr>
              <w:t>пожертвования</w:t>
            </w:r>
          </w:p>
          <w:p w:rsidR="001521B6" w:rsidRPr="006501E6" w:rsidRDefault="001521B6" w:rsidP="00966B90">
            <w:pPr>
              <w:pStyle w:val="ConsCell"/>
              <w:jc w:val="center"/>
              <w:rPr>
                <w:b/>
                <w:sz w:val="20"/>
              </w:rPr>
            </w:pPr>
            <w:r w:rsidRPr="006501E6">
              <w:rPr>
                <w:b/>
                <w:sz w:val="20"/>
              </w:rPr>
              <w:t>от граждан на сумму, превышающую</w:t>
            </w:r>
          </w:p>
          <w:p w:rsidR="001521B6" w:rsidRPr="006501E6" w:rsidRDefault="001521B6" w:rsidP="00966B90">
            <w:pPr>
              <w:pStyle w:val="ConsNonformat"/>
              <w:widowControl/>
              <w:jc w:val="center"/>
              <w:rPr>
                <w:rFonts w:ascii="Times New Roman" w:hAnsi="Times New Roman"/>
                <w:b/>
              </w:rPr>
            </w:pPr>
            <w:r w:rsidRPr="006501E6">
              <w:rPr>
                <w:rFonts w:ascii="Times New Roman" w:hAnsi="Times New Roman"/>
                <w:b/>
              </w:rPr>
              <w:t>20 тыс. рублей</w:t>
            </w:r>
          </w:p>
        </w:tc>
        <w:tc>
          <w:tcPr>
            <w:tcW w:w="780" w:type="dxa"/>
            <w:vMerge/>
            <w:vAlign w:val="center"/>
          </w:tcPr>
          <w:p w:rsidR="001521B6" w:rsidRPr="006501E6" w:rsidRDefault="001521B6" w:rsidP="00966B90">
            <w:pPr>
              <w:pStyle w:val="ConsNonformat"/>
              <w:jc w:val="center"/>
              <w:rPr>
                <w:rFonts w:ascii="Times New Roman" w:hAnsi="Times New Roman"/>
                <w:b/>
              </w:rPr>
            </w:pPr>
          </w:p>
        </w:tc>
        <w:tc>
          <w:tcPr>
            <w:tcW w:w="3260" w:type="dxa"/>
            <w:gridSpan w:val="3"/>
            <w:vMerge/>
            <w:vAlign w:val="center"/>
          </w:tcPr>
          <w:p w:rsidR="001521B6" w:rsidRPr="006501E6" w:rsidRDefault="001521B6" w:rsidP="00966B90">
            <w:pPr>
              <w:pStyle w:val="ConsCell"/>
              <w:widowControl/>
              <w:jc w:val="center"/>
              <w:rPr>
                <w:b/>
                <w:sz w:val="20"/>
              </w:rPr>
            </w:pPr>
          </w:p>
        </w:tc>
        <w:tc>
          <w:tcPr>
            <w:tcW w:w="993" w:type="dxa"/>
            <w:vMerge/>
          </w:tcPr>
          <w:p w:rsidR="001521B6" w:rsidRPr="006501E6" w:rsidRDefault="001521B6" w:rsidP="00966B90">
            <w:pPr>
              <w:pStyle w:val="ConsNonformat"/>
              <w:widowControl/>
              <w:jc w:val="center"/>
              <w:rPr>
                <w:rFonts w:ascii="Times New Roman" w:hAnsi="Times New Roman"/>
                <w:b/>
              </w:rPr>
            </w:pPr>
          </w:p>
        </w:tc>
        <w:tc>
          <w:tcPr>
            <w:tcW w:w="1278" w:type="dxa"/>
            <w:vMerge/>
          </w:tcPr>
          <w:p w:rsidR="001521B6" w:rsidRPr="006501E6" w:rsidRDefault="001521B6" w:rsidP="00966B90">
            <w:pPr>
              <w:pStyle w:val="ConsNonformat"/>
              <w:jc w:val="center"/>
              <w:rPr>
                <w:b/>
              </w:rPr>
            </w:pPr>
          </w:p>
        </w:tc>
      </w:tr>
      <w:tr w:rsidR="001521B6" w:rsidRPr="006501E6" w:rsidTr="00966B90">
        <w:tc>
          <w:tcPr>
            <w:tcW w:w="567" w:type="dxa"/>
            <w:vMerge/>
            <w:vAlign w:val="center"/>
          </w:tcPr>
          <w:p w:rsidR="001521B6" w:rsidRPr="006501E6" w:rsidRDefault="001521B6" w:rsidP="00966B90">
            <w:pPr>
              <w:pStyle w:val="ConsNonformat"/>
              <w:widowControl/>
              <w:jc w:val="center"/>
              <w:rPr>
                <w:rFonts w:ascii="Times New Roman" w:hAnsi="Times New Roman"/>
                <w:sz w:val="18"/>
                <w:szCs w:val="18"/>
              </w:rPr>
            </w:pPr>
          </w:p>
        </w:tc>
        <w:tc>
          <w:tcPr>
            <w:tcW w:w="1826" w:type="dxa"/>
            <w:vMerge/>
            <w:vAlign w:val="center"/>
          </w:tcPr>
          <w:p w:rsidR="001521B6" w:rsidRPr="006501E6" w:rsidRDefault="001521B6" w:rsidP="00966B90">
            <w:pPr>
              <w:pStyle w:val="ConsNonformat"/>
              <w:jc w:val="center"/>
              <w:rPr>
                <w:rFonts w:ascii="Times New Roman" w:hAnsi="Times New Roman"/>
                <w:sz w:val="18"/>
                <w:szCs w:val="18"/>
              </w:rPr>
            </w:pPr>
          </w:p>
        </w:tc>
        <w:tc>
          <w:tcPr>
            <w:tcW w:w="862" w:type="dxa"/>
            <w:vMerge/>
            <w:vAlign w:val="center"/>
          </w:tcPr>
          <w:p w:rsidR="001521B6" w:rsidRPr="006501E6" w:rsidRDefault="001521B6" w:rsidP="00966B90">
            <w:pPr>
              <w:pStyle w:val="ConsNonformat"/>
              <w:widowControl/>
              <w:jc w:val="center"/>
              <w:rPr>
                <w:rFonts w:ascii="Times New Roman" w:hAnsi="Times New Roman"/>
                <w:sz w:val="18"/>
                <w:szCs w:val="18"/>
              </w:rPr>
            </w:pPr>
          </w:p>
        </w:tc>
        <w:tc>
          <w:tcPr>
            <w:tcW w:w="855" w:type="dxa"/>
            <w:vAlign w:val="center"/>
          </w:tcPr>
          <w:p w:rsidR="001521B6" w:rsidRPr="006501E6" w:rsidRDefault="001521B6" w:rsidP="00966B90">
            <w:pPr>
              <w:pStyle w:val="ConsCell"/>
              <w:widowControl/>
              <w:jc w:val="center"/>
              <w:rPr>
                <w:b/>
                <w:sz w:val="20"/>
              </w:rPr>
            </w:pPr>
            <w:r w:rsidRPr="006501E6">
              <w:rPr>
                <w:b/>
                <w:sz w:val="20"/>
              </w:rPr>
              <w:t>сумма, тыс. руб.</w:t>
            </w:r>
          </w:p>
        </w:tc>
        <w:tc>
          <w:tcPr>
            <w:tcW w:w="2638" w:type="dxa"/>
            <w:vAlign w:val="center"/>
          </w:tcPr>
          <w:p w:rsidR="001521B6" w:rsidRPr="006501E6" w:rsidRDefault="001521B6" w:rsidP="00966B90">
            <w:pPr>
              <w:rPr>
                <w:b/>
                <w:sz w:val="18"/>
                <w:szCs w:val="18"/>
              </w:rPr>
            </w:pPr>
            <w:r w:rsidRPr="006501E6">
              <w:rPr>
                <w:b/>
                <w:sz w:val="18"/>
                <w:szCs w:val="18"/>
              </w:rPr>
              <w:t>наименование юридического лица</w:t>
            </w:r>
          </w:p>
        </w:tc>
        <w:tc>
          <w:tcPr>
            <w:tcW w:w="851" w:type="dxa"/>
            <w:vAlign w:val="center"/>
          </w:tcPr>
          <w:p w:rsidR="001521B6" w:rsidRPr="006501E6" w:rsidRDefault="001521B6" w:rsidP="00966B90">
            <w:pPr>
              <w:pStyle w:val="ConsNonformat"/>
              <w:widowControl/>
              <w:jc w:val="center"/>
              <w:rPr>
                <w:rFonts w:ascii="Times New Roman" w:hAnsi="Times New Roman"/>
                <w:b/>
              </w:rPr>
            </w:pPr>
            <w:r w:rsidRPr="006501E6">
              <w:rPr>
                <w:rFonts w:ascii="Times New Roman" w:hAnsi="Times New Roman"/>
                <w:b/>
              </w:rPr>
              <w:t>сумма, тыс. руб.</w:t>
            </w:r>
          </w:p>
        </w:tc>
        <w:tc>
          <w:tcPr>
            <w:tcW w:w="1115" w:type="dxa"/>
            <w:vAlign w:val="center"/>
          </w:tcPr>
          <w:p w:rsidR="001521B6" w:rsidRPr="006501E6" w:rsidRDefault="001521B6" w:rsidP="00966B90">
            <w:pPr>
              <w:pStyle w:val="ConsNonformat"/>
              <w:widowControl/>
              <w:jc w:val="center"/>
              <w:rPr>
                <w:rFonts w:ascii="Times New Roman" w:hAnsi="Times New Roman"/>
                <w:b/>
              </w:rPr>
            </w:pPr>
            <w:r w:rsidRPr="006501E6">
              <w:rPr>
                <w:rFonts w:ascii="Times New Roman" w:hAnsi="Times New Roman"/>
                <w:b/>
              </w:rPr>
              <w:t>кол-во граждан</w:t>
            </w:r>
          </w:p>
        </w:tc>
        <w:tc>
          <w:tcPr>
            <w:tcW w:w="780" w:type="dxa"/>
            <w:vMerge/>
            <w:vAlign w:val="center"/>
          </w:tcPr>
          <w:p w:rsidR="001521B6" w:rsidRPr="006501E6" w:rsidRDefault="001521B6" w:rsidP="00966B90">
            <w:pPr>
              <w:pStyle w:val="ConsNonformat"/>
              <w:widowControl/>
              <w:jc w:val="center"/>
              <w:rPr>
                <w:rFonts w:ascii="Times New Roman" w:hAnsi="Times New Roman"/>
                <w:b/>
              </w:rPr>
            </w:pPr>
          </w:p>
        </w:tc>
        <w:tc>
          <w:tcPr>
            <w:tcW w:w="1134" w:type="dxa"/>
            <w:vAlign w:val="center"/>
          </w:tcPr>
          <w:p w:rsidR="001521B6" w:rsidRPr="006501E6" w:rsidRDefault="001521B6" w:rsidP="00966B90">
            <w:pPr>
              <w:pStyle w:val="ConsNonformat"/>
              <w:jc w:val="center"/>
              <w:rPr>
                <w:rFonts w:ascii="Times New Roman" w:hAnsi="Times New Roman"/>
                <w:b/>
              </w:rPr>
            </w:pPr>
            <w:r w:rsidRPr="006501E6">
              <w:rPr>
                <w:rFonts w:ascii="Times New Roman" w:hAnsi="Times New Roman"/>
                <w:b/>
              </w:rPr>
              <w:t>дата операции</w:t>
            </w:r>
          </w:p>
        </w:tc>
        <w:tc>
          <w:tcPr>
            <w:tcW w:w="851" w:type="dxa"/>
            <w:vAlign w:val="center"/>
          </w:tcPr>
          <w:p w:rsidR="001521B6" w:rsidRPr="006501E6" w:rsidRDefault="001521B6" w:rsidP="00966B90">
            <w:pPr>
              <w:pStyle w:val="ConsNonformat"/>
              <w:jc w:val="center"/>
              <w:rPr>
                <w:rFonts w:ascii="Times New Roman" w:hAnsi="Times New Roman"/>
                <w:b/>
              </w:rPr>
            </w:pPr>
            <w:r w:rsidRPr="006501E6">
              <w:rPr>
                <w:rFonts w:ascii="Times New Roman" w:hAnsi="Times New Roman"/>
                <w:b/>
              </w:rPr>
              <w:t>сумма, тыс. руб.</w:t>
            </w:r>
          </w:p>
        </w:tc>
        <w:tc>
          <w:tcPr>
            <w:tcW w:w="1275" w:type="dxa"/>
            <w:vAlign w:val="center"/>
          </w:tcPr>
          <w:p w:rsidR="001521B6" w:rsidRPr="006501E6" w:rsidRDefault="001521B6" w:rsidP="00966B90">
            <w:pPr>
              <w:pStyle w:val="ConsNonformat"/>
              <w:jc w:val="center"/>
              <w:rPr>
                <w:rFonts w:ascii="Times New Roman" w:hAnsi="Times New Roman"/>
                <w:b/>
              </w:rPr>
            </w:pPr>
            <w:r w:rsidRPr="006501E6">
              <w:rPr>
                <w:rFonts w:ascii="Times New Roman" w:hAnsi="Times New Roman"/>
                <w:b/>
              </w:rPr>
              <w:t>назначение платежа</w:t>
            </w:r>
          </w:p>
        </w:tc>
        <w:tc>
          <w:tcPr>
            <w:tcW w:w="993" w:type="dxa"/>
            <w:vMerge/>
          </w:tcPr>
          <w:p w:rsidR="001521B6" w:rsidRPr="006501E6" w:rsidRDefault="001521B6" w:rsidP="00966B90">
            <w:pPr>
              <w:pStyle w:val="ConsNonformat"/>
              <w:jc w:val="center"/>
              <w:rPr>
                <w:rFonts w:ascii="Times New Roman" w:hAnsi="Times New Roman"/>
                <w:sz w:val="18"/>
                <w:szCs w:val="18"/>
              </w:rPr>
            </w:pPr>
          </w:p>
        </w:tc>
        <w:tc>
          <w:tcPr>
            <w:tcW w:w="1278" w:type="dxa"/>
            <w:vMerge/>
          </w:tcPr>
          <w:p w:rsidR="001521B6" w:rsidRPr="006501E6" w:rsidRDefault="001521B6" w:rsidP="00966B90">
            <w:pPr>
              <w:pStyle w:val="ConsNonformat"/>
              <w:jc w:val="center"/>
              <w:rPr>
                <w:rFonts w:ascii="Times New Roman" w:hAnsi="Times New Roman"/>
                <w:sz w:val="18"/>
                <w:szCs w:val="18"/>
              </w:rPr>
            </w:pPr>
          </w:p>
        </w:tc>
      </w:tr>
      <w:tr w:rsidR="001521B6" w:rsidRPr="006501E6" w:rsidTr="00966B90">
        <w:tc>
          <w:tcPr>
            <w:tcW w:w="567"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1</w:t>
            </w:r>
          </w:p>
        </w:tc>
        <w:tc>
          <w:tcPr>
            <w:tcW w:w="1826"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2</w:t>
            </w:r>
          </w:p>
        </w:tc>
        <w:tc>
          <w:tcPr>
            <w:tcW w:w="862"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3</w:t>
            </w:r>
          </w:p>
        </w:tc>
        <w:tc>
          <w:tcPr>
            <w:tcW w:w="855"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4</w:t>
            </w:r>
          </w:p>
        </w:tc>
        <w:tc>
          <w:tcPr>
            <w:tcW w:w="2638"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5</w:t>
            </w:r>
          </w:p>
        </w:tc>
        <w:tc>
          <w:tcPr>
            <w:tcW w:w="851"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6</w:t>
            </w:r>
          </w:p>
        </w:tc>
        <w:tc>
          <w:tcPr>
            <w:tcW w:w="1115"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7</w:t>
            </w:r>
          </w:p>
        </w:tc>
        <w:tc>
          <w:tcPr>
            <w:tcW w:w="780"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8</w:t>
            </w:r>
          </w:p>
        </w:tc>
        <w:tc>
          <w:tcPr>
            <w:tcW w:w="1134"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9</w:t>
            </w:r>
          </w:p>
        </w:tc>
        <w:tc>
          <w:tcPr>
            <w:tcW w:w="851"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10</w:t>
            </w:r>
          </w:p>
        </w:tc>
        <w:tc>
          <w:tcPr>
            <w:tcW w:w="1275"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11</w:t>
            </w:r>
          </w:p>
        </w:tc>
        <w:tc>
          <w:tcPr>
            <w:tcW w:w="993" w:type="dxa"/>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12</w:t>
            </w:r>
          </w:p>
        </w:tc>
        <w:tc>
          <w:tcPr>
            <w:tcW w:w="1278" w:type="dxa"/>
            <w:tcBorders>
              <w:right w:val="single" w:sz="4" w:space="0" w:color="auto"/>
            </w:tcBorders>
          </w:tcPr>
          <w:p w:rsidR="001521B6" w:rsidRPr="006501E6" w:rsidRDefault="001521B6" w:rsidP="00966B90">
            <w:pPr>
              <w:pStyle w:val="ConsNonformat"/>
              <w:jc w:val="center"/>
              <w:rPr>
                <w:rFonts w:ascii="Times New Roman" w:hAnsi="Times New Roman"/>
                <w:sz w:val="18"/>
                <w:szCs w:val="18"/>
              </w:rPr>
            </w:pPr>
            <w:r w:rsidRPr="006501E6">
              <w:rPr>
                <w:rFonts w:ascii="Times New Roman" w:hAnsi="Times New Roman"/>
                <w:sz w:val="18"/>
                <w:szCs w:val="18"/>
              </w:rPr>
              <w:t>13</w:t>
            </w:r>
          </w:p>
        </w:tc>
      </w:tr>
      <w:tr w:rsidR="001521B6" w:rsidRPr="006501E6" w:rsidTr="00966B90">
        <w:tc>
          <w:tcPr>
            <w:tcW w:w="567"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1</w:t>
            </w:r>
          </w:p>
        </w:tc>
        <w:tc>
          <w:tcPr>
            <w:tcW w:w="1826" w:type="dxa"/>
          </w:tcPr>
          <w:p w:rsidR="001521B6" w:rsidRPr="006501E6" w:rsidRDefault="001521B6" w:rsidP="00966B90">
            <w:pPr>
              <w:pStyle w:val="ConsNonformat"/>
              <w:jc w:val="center"/>
              <w:rPr>
                <w:rFonts w:ascii="Times New Roman" w:hAnsi="Times New Roman"/>
                <w:sz w:val="18"/>
                <w:szCs w:val="18"/>
              </w:rPr>
            </w:pPr>
          </w:p>
        </w:tc>
        <w:tc>
          <w:tcPr>
            <w:tcW w:w="862" w:type="dxa"/>
          </w:tcPr>
          <w:p w:rsidR="001521B6" w:rsidRPr="006501E6" w:rsidRDefault="001521B6" w:rsidP="00966B90">
            <w:pPr>
              <w:pStyle w:val="ConsNonformat"/>
              <w:widowControl/>
              <w:jc w:val="center"/>
              <w:rPr>
                <w:rFonts w:ascii="Times New Roman" w:hAnsi="Times New Roman"/>
                <w:sz w:val="18"/>
                <w:szCs w:val="18"/>
              </w:rPr>
            </w:pPr>
          </w:p>
        </w:tc>
        <w:tc>
          <w:tcPr>
            <w:tcW w:w="855" w:type="dxa"/>
          </w:tcPr>
          <w:p w:rsidR="001521B6" w:rsidRPr="006501E6" w:rsidRDefault="001521B6" w:rsidP="00966B90">
            <w:pPr>
              <w:pStyle w:val="ConsNonformat"/>
              <w:widowControl/>
              <w:jc w:val="center"/>
              <w:rPr>
                <w:rFonts w:ascii="Times New Roman" w:hAnsi="Times New Roman"/>
                <w:sz w:val="18"/>
                <w:szCs w:val="18"/>
              </w:rPr>
            </w:pPr>
          </w:p>
        </w:tc>
        <w:tc>
          <w:tcPr>
            <w:tcW w:w="2638"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widowControl/>
              <w:jc w:val="center"/>
              <w:rPr>
                <w:rFonts w:ascii="Times New Roman" w:hAnsi="Times New Roman"/>
                <w:sz w:val="18"/>
                <w:szCs w:val="18"/>
              </w:rPr>
            </w:pPr>
          </w:p>
        </w:tc>
        <w:tc>
          <w:tcPr>
            <w:tcW w:w="1115" w:type="dxa"/>
          </w:tcPr>
          <w:p w:rsidR="001521B6" w:rsidRPr="006501E6" w:rsidRDefault="001521B6" w:rsidP="00966B90">
            <w:pPr>
              <w:pStyle w:val="ConsNonformat"/>
              <w:widowControl/>
              <w:jc w:val="center"/>
              <w:rPr>
                <w:rFonts w:ascii="Times New Roman" w:hAnsi="Times New Roman"/>
                <w:sz w:val="18"/>
                <w:szCs w:val="18"/>
              </w:rPr>
            </w:pPr>
          </w:p>
        </w:tc>
        <w:tc>
          <w:tcPr>
            <w:tcW w:w="780" w:type="dxa"/>
          </w:tcPr>
          <w:p w:rsidR="001521B6" w:rsidRPr="006501E6" w:rsidRDefault="001521B6" w:rsidP="00966B90">
            <w:pPr>
              <w:pStyle w:val="ConsNonformat"/>
              <w:widowControl/>
              <w:jc w:val="center"/>
              <w:rPr>
                <w:rFonts w:ascii="Times New Roman" w:hAnsi="Times New Roman"/>
                <w:sz w:val="18"/>
                <w:szCs w:val="18"/>
              </w:rPr>
            </w:pPr>
          </w:p>
        </w:tc>
        <w:tc>
          <w:tcPr>
            <w:tcW w:w="1134"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jc w:val="center"/>
              <w:rPr>
                <w:rFonts w:ascii="Times New Roman" w:hAnsi="Times New Roman"/>
                <w:sz w:val="18"/>
                <w:szCs w:val="18"/>
              </w:rPr>
            </w:pPr>
          </w:p>
        </w:tc>
        <w:tc>
          <w:tcPr>
            <w:tcW w:w="1275" w:type="dxa"/>
          </w:tcPr>
          <w:p w:rsidR="001521B6" w:rsidRPr="006501E6" w:rsidRDefault="001521B6" w:rsidP="00966B90">
            <w:pPr>
              <w:pStyle w:val="ConsNonformat"/>
              <w:jc w:val="center"/>
              <w:rPr>
                <w:rFonts w:ascii="Times New Roman" w:hAnsi="Times New Roman"/>
                <w:sz w:val="18"/>
                <w:szCs w:val="18"/>
              </w:rPr>
            </w:pPr>
          </w:p>
        </w:tc>
        <w:tc>
          <w:tcPr>
            <w:tcW w:w="993" w:type="dxa"/>
          </w:tcPr>
          <w:p w:rsidR="001521B6" w:rsidRPr="006501E6" w:rsidRDefault="001521B6" w:rsidP="00966B90">
            <w:pPr>
              <w:pStyle w:val="ConsNonformat"/>
              <w:jc w:val="center"/>
              <w:rPr>
                <w:rFonts w:ascii="Times New Roman" w:hAnsi="Times New Roman"/>
                <w:sz w:val="18"/>
                <w:szCs w:val="18"/>
              </w:rPr>
            </w:pPr>
          </w:p>
        </w:tc>
        <w:tc>
          <w:tcPr>
            <w:tcW w:w="1278" w:type="dxa"/>
            <w:tcBorders>
              <w:right w:val="single" w:sz="4" w:space="0" w:color="auto"/>
            </w:tcBorders>
          </w:tcPr>
          <w:p w:rsidR="001521B6" w:rsidRPr="006501E6" w:rsidRDefault="001521B6" w:rsidP="00966B90">
            <w:pPr>
              <w:pStyle w:val="ConsNonformat"/>
              <w:jc w:val="center"/>
              <w:rPr>
                <w:rFonts w:ascii="Times New Roman" w:hAnsi="Times New Roman"/>
                <w:sz w:val="18"/>
                <w:szCs w:val="18"/>
              </w:rPr>
            </w:pPr>
          </w:p>
        </w:tc>
      </w:tr>
      <w:tr w:rsidR="001521B6" w:rsidRPr="006501E6" w:rsidTr="00966B90">
        <w:tc>
          <w:tcPr>
            <w:tcW w:w="567" w:type="dxa"/>
          </w:tcPr>
          <w:p w:rsidR="001521B6" w:rsidRPr="006501E6" w:rsidRDefault="001521B6" w:rsidP="00966B90">
            <w:pPr>
              <w:pStyle w:val="ConsNonformat"/>
              <w:widowControl/>
              <w:jc w:val="center"/>
              <w:rPr>
                <w:rFonts w:ascii="Times New Roman" w:hAnsi="Times New Roman"/>
                <w:sz w:val="18"/>
                <w:szCs w:val="18"/>
              </w:rPr>
            </w:pPr>
            <w:r w:rsidRPr="006501E6">
              <w:rPr>
                <w:rFonts w:ascii="Times New Roman" w:hAnsi="Times New Roman"/>
                <w:sz w:val="18"/>
                <w:szCs w:val="18"/>
              </w:rPr>
              <w:t>2</w:t>
            </w:r>
          </w:p>
        </w:tc>
        <w:tc>
          <w:tcPr>
            <w:tcW w:w="1826" w:type="dxa"/>
          </w:tcPr>
          <w:p w:rsidR="001521B6" w:rsidRPr="006501E6" w:rsidRDefault="001521B6" w:rsidP="00966B90">
            <w:pPr>
              <w:pStyle w:val="ConsNonformat"/>
              <w:jc w:val="center"/>
              <w:rPr>
                <w:rFonts w:ascii="Times New Roman" w:hAnsi="Times New Roman"/>
                <w:sz w:val="18"/>
                <w:szCs w:val="18"/>
              </w:rPr>
            </w:pPr>
          </w:p>
        </w:tc>
        <w:tc>
          <w:tcPr>
            <w:tcW w:w="862" w:type="dxa"/>
          </w:tcPr>
          <w:p w:rsidR="001521B6" w:rsidRPr="006501E6" w:rsidRDefault="001521B6" w:rsidP="00966B90">
            <w:pPr>
              <w:pStyle w:val="ConsNonformat"/>
              <w:widowControl/>
              <w:jc w:val="center"/>
              <w:rPr>
                <w:rFonts w:ascii="Times New Roman" w:hAnsi="Times New Roman"/>
                <w:sz w:val="18"/>
                <w:szCs w:val="18"/>
              </w:rPr>
            </w:pPr>
          </w:p>
        </w:tc>
        <w:tc>
          <w:tcPr>
            <w:tcW w:w="855" w:type="dxa"/>
          </w:tcPr>
          <w:p w:rsidR="001521B6" w:rsidRPr="006501E6" w:rsidRDefault="001521B6" w:rsidP="00966B90">
            <w:pPr>
              <w:pStyle w:val="ConsNonformat"/>
              <w:widowControl/>
              <w:jc w:val="center"/>
              <w:rPr>
                <w:rFonts w:ascii="Times New Roman" w:hAnsi="Times New Roman"/>
                <w:sz w:val="18"/>
                <w:szCs w:val="18"/>
              </w:rPr>
            </w:pPr>
          </w:p>
        </w:tc>
        <w:tc>
          <w:tcPr>
            <w:tcW w:w="2638"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widowControl/>
              <w:jc w:val="center"/>
              <w:rPr>
                <w:rFonts w:ascii="Times New Roman" w:hAnsi="Times New Roman"/>
                <w:sz w:val="18"/>
                <w:szCs w:val="18"/>
              </w:rPr>
            </w:pPr>
          </w:p>
        </w:tc>
        <w:tc>
          <w:tcPr>
            <w:tcW w:w="1115" w:type="dxa"/>
          </w:tcPr>
          <w:p w:rsidR="001521B6" w:rsidRPr="006501E6" w:rsidRDefault="001521B6" w:rsidP="00966B90">
            <w:pPr>
              <w:pStyle w:val="ConsNonformat"/>
              <w:widowControl/>
              <w:jc w:val="center"/>
              <w:rPr>
                <w:rFonts w:ascii="Times New Roman" w:hAnsi="Times New Roman"/>
                <w:sz w:val="18"/>
                <w:szCs w:val="18"/>
              </w:rPr>
            </w:pPr>
          </w:p>
        </w:tc>
        <w:tc>
          <w:tcPr>
            <w:tcW w:w="780" w:type="dxa"/>
          </w:tcPr>
          <w:p w:rsidR="001521B6" w:rsidRPr="006501E6" w:rsidRDefault="001521B6" w:rsidP="00966B90">
            <w:pPr>
              <w:pStyle w:val="ConsNonformat"/>
              <w:widowControl/>
              <w:jc w:val="center"/>
              <w:rPr>
                <w:rFonts w:ascii="Times New Roman" w:hAnsi="Times New Roman"/>
                <w:sz w:val="18"/>
                <w:szCs w:val="18"/>
              </w:rPr>
            </w:pPr>
          </w:p>
        </w:tc>
        <w:tc>
          <w:tcPr>
            <w:tcW w:w="1134" w:type="dxa"/>
          </w:tcPr>
          <w:p w:rsidR="001521B6" w:rsidRPr="006501E6" w:rsidRDefault="001521B6" w:rsidP="00966B90">
            <w:pPr>
              <w:pStyle w:val="ConsNonformat"/>
              <w:jc w:val="center"/>
              <w:rPr>
                <w:rFonts w:ascii="Times New Roman" w:hAnsi="Times New Roman"/>
                <w:sz w:val="18"/>
                <w:szCs w:val="18"/>
              </w:rPr>
            </w:pPr>
          </w:p>
        </w:tc>
        <w:tc>
          <w:tcPr>
            <w:tcW w:w="851" w:type="dxa"/>
          </w:tcPr>
          <w:p w:rsidR="001521B6" w:rsidRPr="006501E6" w:rsidRDefault="001521B6" w:rsidP="00966B90">
            <w:pPr>
              <w:pStyle w:val="ConsNonformat"/>
              <w:jc w:val="center"/>
              <w:rPr>
                <w:rFonts w:ascii="Times New Roman" w:hAnsi="Times New Roman"/>
                <w:sz w:val="18"/>
                <w:szCs w:val="18"/>
              </w:rPr>
            </w:pPr>
          </w:p>
        </w:tc>
        <w:tc>
          <w:tcPr>
            <w:tcW w:w="1275" w:type="dxa"/>
          </w:tcPr>
          <w:p w:rsidR="001521B6" w:rsidRPr="006501E6" w:rsidRDefault="001521B6" w:rsidP="00966B90">
            <w:pPr>
              <w:pStyle w:val="ConsNonformat"/>
              <w:jc w:val="center"/>
              <w:rPr>
                <w:rFonts w:ascii="Times New Roman" w:hAnsi="Times New Roman"/>
                <w:sz w:val="18"/>
                <w:szCs w:val="18"/>
              </w:rPr>
            </w:pPr>
          </w:p>
        </w:tc>
        <w:tc>
          <w:tcPr>
            <w:tcW w:w="993" w:type="dxa"/>
          </w:tcPr>
          <w:p w:rsidR="001521B6" w:rsidRPr="006501E6" w:rsidRDefault="001521B6" w:rsidP="00966B90">
            <w:pPr>
              <w:pStyle w:val="ConsNonformat"/>
              <w:jc w:val="center"/>
              <w:rPr>
                <w:rFonts w:ascii="Times New Roman" w:hAnsi="Times New Roman"/>
                <w:sz w:val="18"/>
                <w:szCs w:val="18"/>
              </w:rPr>
            </w:pPr>
          </w:p>
        </w:tc>
        <w:tc>
          <w:tcPr>
            <w:tcW w:w="1278" w:type="dxa"/>
            <w:tcBorders>
              <w:right w:val="single" w:sz="4" w:space="0" w:color="auto"/>
            </w:tcBorders>
          </w:tcPr>
          <w:p w:rsidR="001521B6" w:rsidRPr="006501E6" w:rsidRDefault="001521B6" w:rsidP="00966B90">
            <w:pPr>
              <w:pStyle w:val="ConsNonformat"/>
              <w:jc w:val="center"/>
              <w:rPr>
                <w:rFonts w:ascii="Times New Roman" w:hAnsi="Times New Roman"/>
                <w:sz w:val="18"/>
                <w:szCs w:val="18"/>
              </w:rPr>
            </w:pPr>
          </w:p>
        </w:tc>
      </w:tr>
    </w:tbl>
    <w:p w:rsidR="001521B6" w:rsidRPr="006501E6" w:rsidRDefault="001521B6" w:rsidP="001521B6">
      <w:pPr>
        <w:pStyle w:val="ConsNormal"/>
        <w:ind w:firstLine="0"/>
        <w:rPr>
          <w:sz w:val="16"/>
          <w:szCs w:val="16"/>
        </w:rPr>
      </w:pPr>
    </w:p>
    <w:p w:rsidR="001521B6" w:rsidRPr="006501E6" w:rsidRDefault="001521B6" w:rsidP="001521B6">
      <w:pPr>
        <w:pStyle w:val="ConsNormal"/>
        <w:ind w:firstLine="0"/>
        <w:rPr>
          <w:sz w:val="20"/>
        </w:rPr>
      </w:pPr>
      <w:r w:rsidRPr="006501E6">
        <w:rPr>
          <w:sz w:val="24"/>
          <w:szCs w:val="24"/>
        </w:rPr>
        <w:t>Председатель избирательной комиссии муниципального образования</w:t>
      </w:r>
      <w:r w:rsidRPr="006501E6">
        <w:rPr>
          <w:sz w:val="20"/>
        </w:rPr>
        <w:t xml:space="preserve">                                                                                             _________________________</w:t>
      </w:r>
    </w:p>
    <w:p w:rsidR="001521B6" w:rsidRPr="006501E6" w:rsidRDefault="001521B6" w:rsidP="001521B6">
      <w:pPr>
        <w:pStyle w:val="ConsNormal"/>
        <w:ind w:firstLine="0"/>
      </w:pPr>
      <w:r w:rsidRPr="006501E6">
        <w:rPr>
          <w:sz w:val="16"/>
          <w:szCs w:val="16"/>
        </w:rPr>
        <w:t xml:space="preserve">                                                                                                                                                                                                                                                                                                                    (ФИО, подпись, дата)»</w:t>
      </w:r>
    </w:p>
    <w:p w:rsidR="001521B6" w:rsidRPr="006501E6" w:rsidRDefault="001521B6" w:rsidP="001521B6">
      <w:pPr>
        <w:pStyle w:val="ConsNormal"/>
      </w:pPr>
    </w:p>
    <w:p w:rsidR="001521B6" w:rsidRDefault="001521B6" w:rsidP="001521B6"/>
    <w:p w:rsidR="00396FE6" w:rsidRDefault="00396FE6">
      <w:bookmarkStart w:id="0" w:name="_GoBack"/>
      <w:bookmarkEnd w:id="0"/>
    </w:p>
    <w:sectPr w:rsidR="00396FE6" w:rsidSect="0086343E">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993" w:right="1134" w:bottom="851" w:left="1134" w:header="567"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99" w:rsidRDefault="00560399" w:rsidP="001521B6">
      <w:r>
        <w:separator/>
      </w:r>
    </w:p>
  </w:endnote>
  <w:endnote w:type="continuationSeparator" w:id="0">
    <w:p w:rsidR="00560399" w:rsidRDefault="00560399" w:rsidP="0015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E0" w:rsidRDefault="0056039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E0" w:rsidRDefault="0056039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E0" w:rsidRDefault="005603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99" w:rsidRDefault="00560399" w:rsidP="001521B6">
      <w:r>
        <w:separator/>
      </w:r>
    </w:p>
  </w:footnote>
  <w:footnote w:type="continuationSeparator" w:id="0">
    <w:p w:rsidR="00560399" w:rsidRDefault="00560399" w:rsidP="001521B6">
      <w:r>
        <w:continuationSeparator/>
      </w:r>
    </w:p>
  </w:footnote>
  <w:footnote w:id="1">
    <w:p w:rsidR="001521B6" w:rsidRPr="00270506" w:rsidRDefault="001521B6" w:rsidP="001521B6">
      <w:pPr>
        <w:pStyle w:val="ConsPlusNonformat"/>
        <w:widowControl/>
        <w:jc w:val="both"/>
        <w:rPr>
          <w:rFonts w:ascii="Times New Roman" w:hAnsi="Times New Roman" w:cs="Times New Roman"/>
          <w:sz w:val="18"/>
          <w:szCs w:val="18"/>
        </w:rPr>
      </w:pPr>
      <w:r>
        <w:rPr>
          <w:rStyle w:val="af"/>
          <w:sz w:val="18"/>
        </w:rPr>
        <w:t>*</w:t>
      </w:r>
      <w:r>
        <w:rPr>
          <w:rFonts w:ascii="Times New Roman" w:hAnsi="Times New Roman" w:cs="Times New Roman"/>
          <w:sz w:val="18"/>
          <w:szCs w:val="16"/>
        </w:rPr>
        <w:t xml:space="preserve"> </w:t>
      </w:r>
      <w:proofErr w:type="gramStart"/>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w:t>
      </w:r>
      <w:r w:rsidRPr="00270506">
        <w:rPr>
          <w:rFonts w:ascii="Times New Roman" w:hAnsi="Times New Roman" w:cs="Times New Roman"/>
          <w:bCs/>
          <w:sz w:val="18"/>
          <w:szCs w:val="18"/>
        </w:rPr>
        <w:t xml:space="preserve">предусмотренных пунктом 6 статьи 58 Федерального закона от 12.06. </w:t>
      </w:r>
      <w:smartTag w:uri="urn:schemas-microsoft-com:office:smarttags" w:element="metricconverter">
        <w:smartTagPr>
          <w:attr w:name="ProductID" w:val="2002 г"/>
        </w:smartTagPr>
        <w:r w:rsidRPr="00270506">
          <w:rPr>
            <w:rFonts w:ascii="Times New Roman" w:hAnsi="Times New Roman" w:cs="Times New Roman"/>
            <w:bCs/>
            <w:sz w:val="18"/>
            <w:szCs w:val="18"/>
          </w:rPr>
          <w:t>2002 г</w:t>
        </w:r>
      </w:smartTag>
      <w:r w:rsidRPr="00270506">
        <w:rPr>
          <w:rFonts w:ascii="Times New Roman" w:hAnsi="Times New Roman" w:cs="Times New Roman"/>
          <w:bCs/>
          <w:sz w:val="18"/>
          <w:szCs w:val="18"/>
        </w:rPr>
        <w:t>. № 67-ФЗ, пунктом 6 статьи 82 Кодекса от 08.07.2003 г. № 35-ЗС.</w:t>
      </w:r>
      <w:r w:rsidRPr="00270506">
        <w:rPr>
          <w:rFonts w:ascii="Times New Roman" w:hAnsi="Times New Roman" w:cs="Times New Roman"/>
          <w:sz w:val="18"/>
          <w:szCs w:val="18"/>
        </w:rPr>
        <w:t xml:space="preserve"> </w:t>
      </w:r>
      <w:proofErr w:type="gramEnd"/>
    </w:p>
    <w:p w:rsidR="001521B6" w:rsidRDefault="001521B6" w:rsidP="001521B6">
      <w:pPr>
        <w:pStyle w:val="af4"/>
        <w:rPr>
          <w:sz w:val="18"/>
        </w:rPr>
      </w:pPr>
    </w:p>
  </w:footnote>
  <w:footnote w:id="2">
    <w:p w:rsidR="001521B6" w:rsidRDefault="001521B6" w:rsidP="001521B6">
      <w:pPr>
        <w:pStyle w:val="af4"/>
        <w:rPr>
          <w:sz w:val="18"/>
        </w:rPr>
      </w:pPr>
      <w:r>
        <w:rPr>
          <w:rStyle w:val="af"/>
          <w:sz w:val="18"/>
        </w:rPr>
        <w:t>**</w:t>
      </w:r>
      <w:r>
        <w:rPr>
          <w:sz w:val="18"/>
        </w:rPr>
        <w:t xml:space="preserve"> </w:t>
      </w:r>
      <w:r>
        <w:rPr>
          <w:sz w:val="18"/>
          <w:szCs w:val="18"/>
        </w:rPr>
        <w:t>В финансовом отчете возвраты в фонд неиспользованных и ошибочно перечисленных денежных средств не отражаются.</w:t>
      </w:r>
    </w:p>
  </w:footnote>
  <w:footnote w:id="3">
    <w:p w:rsidR="001521B6" w:rsidRDefault="001521B6" w:rsidP="001521B6">
      <w:pPr>
        <w:pStyle w:val="af4"/>
        <w:rPr>
          <w:sz w:val="18"/>
        </w:rPr>
      </w:pPr>
      <w:r>
        <w:rPr>
          <w:rStyle w:val="af"/>
          <w:sz w:val="18"/>
        </w:rPr>
        <w:sym w:font="Symbol" w:char="F02A"/>
      </w:r>
      <w:r>
        <w:rPr>
          <w:rStyle w:val="af"/>
          <w:sz w:val="18"/>
        </w:rPr>
        <w:sym w:font="Symbol" w:char="F02A"/>
      </w:r>
      <w:r>
        <w:rPr>
          <w:rStyle w:val="af"/>
          <w:sz w:val="18"/>
        </w:rPr>
        <w:sym w:font="Symbol" w:char="F02A"/>
      </w:r>
      <w:r>
        <w:rPr>
          <w:sz w:val="18"/>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4">
    <w:p w:rsidR="001521B6" w:rsidRDefault="001521B6" w:rsidP="001521B6">
      <w:pPr>
        <w:pStyle w:val="af4"/>
        <w:rPr>
          <w:sz w:val="18"/>
        </w:rPr>
      </w:pPr>
      <w:r>
        <w:rPr>
          <w:rStyle w:val="af"/>
          <w:sz w:val="18"/>
        </w:rPr>
        <w:t>****</w:t>
      </w:r>
      <w:r>
        <w:rPr>
          <w:sz w:val="18"/>
        </w:rPr>
        <w:t xml:space="preserve"> </w:t>
      </w:r>
      <w:r>
        <w:rPr>
          <w:sz w:val="18"/>
          <w:szCs w:val="18"/>
        </w:rPr>
        <w:t>По шифру строки в финансовом отчете указывается сумма фактически израсходованных средств избирательного фонда.</w:t>
      </w:r>
    </w:p>
  </w:footnote>
  <w:footnote w:id="5">
    <w:p w:rsidR="001521B6" w:rsidRDefault="001521B6" w:rsidP="001521B6">
      <w:pPr>
        <w:pStyle w:val="af4"/>
        <w:jc w:val="both"/>
      </w:pPr>
      <w:r>
        <w:rPr>
          <w:rFonts w:eastAsia="Arial"/>
          <w:sz w:val="18"/>
          <w:szCs w:val="18"/>
        </w:rPr>
        <w:t xml:space="preserve">* </w:t>
      </w:r>
      <w:r>
        <w:rPr>
          <w:sz w:val="18"/>
          <w:szCs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rsidR="001521B6" w:rsidRDefault="001521B6" w:rsidP="001521B6">
      <w:pPr>
        <w:shd w:val="clear" w:color="auto" w:fill="FFFFFF"/>
        <w:jc w:val="both"/>
        <w:rPr>
          <w:sz w:val="18"/>
          <w:szCs w:val="18"/>
        </w:rPr>
      </w:pPr>
      <w:r>
        <w:rPr>
          <w:vertAlign w:val="superscript"/>
        </w:rPr>
        <w:t>** </w:t>
      </w:r>
      <w:r w:rsidRPr="007A771C">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sidRPr="007A771C">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1521B6" w:rsidRDefault="001521B6" w:rsidP="001521B6">
      <w:pPr>
        <w:pStyle w:val="af4"/>
        <w:rPr>
          <w:sz w:val="18"/>
          <w:szCs w:val="18"/>
        </w:rPr>
      </w:pPr>
      <w:r>
        <w:rPr>
          <w:sz w:val="18"/>
          <w:szCs w:val="18"/>
        </w:rPr>
        <w:t xml:space="preserve">      </w:t>
      </w:r>
      <w:r w:rsidRPr="007A771C">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1521B6" w:rsidRPr="00055C87" w:rsidRDefault="001521B6" w:rsidP="001521B6">
      <w:pPr>
        <w:pStyle w:val="af4"/>
        <w:rPr>
          <w:sz w:val="18"/>
          <w:szCs w:val="18"/>
        </w:rPr>
      </w:pPr>
      <w:r w:rsidRPr="00F42429">
        <w:rPr>
          <w:rStyle w:val="af"/>
          <w:rFonts w:eastAsia="Arial"/>
        </w:rPr>
        <w:t>*</w:t>
      </w:r>
      <w:r w:rsidRPr="00F42429">
        <w:rPr>
          <w:vertAlign w:val="superscript"/>
        </w:rPr>
        <w:t>*</w:t>
      </w:r>
      <w:r>
        <w:rPr>
          <w:rStyle w:val="af"/>
          <w:rFonts w:eastAsia="Arial"/>
        </w:rPr>
        <w:t>*</w:t>
      </w:r>
      <w:r>
        <w:t xml:space="preserve"> </w:t>
      </w:r>
      <w:r>
        <w:rPr>
          <w:sz w:val="18"/>
          <w:szCs w:val="18"/>
        </w:rPr>
        <w:t> </w:t>
      </w:r>
      <w:r w:rsidRPr="005E64DB">
        <w:rPr>
          <w:sz w:val="18"/>
        </w:rPr>
        <w:t>Заполняется только в итоговом финансовом отчете.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6" w:rsidRDefault="001521B6" w:rsidP="00FD378C">
    <w:pPr>
      <w:pStyle w:val="a7"/>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6" w:rsidRDefault="001521B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1B6" w:rsidRDefault="001521B6">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E0" w:rsidRDefault="0056039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E0" w:rsidRDefault="00560399">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E0" w:rsidRDefault="0056039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C6849"/>
    <w:multiLevelType w:val="hybridMultilevel"/>
    <w:tmpl w:val="6566729A"/>
    <w:lvl w:ilvl="0" w:tplc="70C83C08">
      <w:start w:val="4"/>
      <w:numFmt w:val="decimal"/>
      <w:lvlText w:val="%1."/>
      <w:lvlJc w:val="left"/>
      <w:pPr>
        <w:tabs>
          <w:tab w:val="num" w:pos="420"/>
        </w:tabs>
        <w:ind w:left="420" w:hanging="4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125333D"/>
    <w:multiLevelType w:val="hybridMultilevel"/>
    <w:tmpl w:val="247879D6"/>
    <w:lvl w:ilvl="0" w:tplc="8ECED8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A0"/>
    <w:rsid w:val="001521B6"/>
    <w:rsid w:val="00396FE6"/>
    <w:rsid w:val="00560399"/>
    <w:rsid w:val="00C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B6"/>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1521B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521B6"/>
    <w:pPr>
      <w:keepNext/>
      <w:autoSpaceDE w:val="0"/>
      <w:autoSpaceDN w:val="0"/>
      <w:adjustRightInd w:val="0"/>
      <w:jc w:val="both"/>
      <w:outlineLvl w:val="1"/>
    </w:pPr>
    <w:rPr>
      <w:szCs w:val="24"/>
    </w:rPr>
  </w:style>
  <w:style w:type="paragraph" w:styleId="3">
    <w:name w:val="heading 3"/>
    <w:basedOn w:val="a"/>
    <w:next w:val="a"/>
    <w:link w:val="30"/>
    <w:qFormat/>
    <w:rsid w:val="001521B6"/>
    <w:pPr>
      <w:keepNext/>
      <w:spacing w:before="240" w:after="60"/>
      <w:outlineLvl w:val="2"/>
    </w:pPr>
    <w:rPr>
      <w:rFonts w:ascii="Arial" w:hAnsi="Arial" w:cs="Arial"/>
      <w:b/>
      <w:bCs/>
      <w:sz w:val="26"/>
      <w:szCs w:val="26"/>
    </w:rPr>
  </w:style>
  <w:style w:type="paragraph" w:styleId="4">
    <w:name w:val="heading 4"/>
    <w:basedOn w:val="a"/>
    <w:next w:val="a"/>
    <w:link w:val="40"/>
    <w:qFormat/>
    <w:rsid w:val="001521B6"/>
    <w:pPr>
      <w:keepNext/>
      <w:outlineLvl w:val="3"/>
    </w:pPr>
    <w:rPr>
      <w:b/>
      <w:caps/>
      <w:spacing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B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521B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521B6"/>
    <w:rPr>
      <w:rFonts w:ascii="Arial" w:eastAsia="Times New Roman" w:hAnsi="Arial" w:cs="Arial"/>
      <w:b/>
      <w:bCs/>
      <w:sz w:val="26"/>
      <w:szCs w:val="26"/>
      <w:lang w:eastAsia="ru-RU"/>
    </w:rPr>
  </w:style>
  <w:style w:type="character" w:customStyle="1" w:styleId="40">
    <w:name w:val="Заголовок 4 Знак"/>
    <w:basedOn w:val="a0"/>
    <w:link w:val="4"/>
    <w:rsid w:val="001521B6"/>
    <w:rPr>
      <w:rFonts w:ascii="Times New Roman" w:eastAsia="Times New Roman" w:hAnsi="Times New Roman" w:cs="Times New Roman"/>
      <w:b/>
      <w:caps/>
      <w:spacing w:val="30"/>
      <w:sz w:val="28"/>
      <w:szCs w:val="20"/>
      <w:lang w:eastAsia="ru-RU"/>
    </w:rPr>
  </w:style>
  <w:style w:type="paragraph" w:styleId="a3">
    <w:name w:val="caption"/>
    <w:basedOn w:val="a"/>
    <w:next w:val="a"/>
    <w:qFormat/>
    <w:rsid w:val="001521B6"/>
    <w:pPr>
      <w:jc w:val="left"/>
    </w:pPr>
    <w:rPr>
      <w:sz w:val="24"/>
      <w:szCs w:val="20"/>
    </w:rPr>
  </w:style>
  <w:style w:type="table" w:styleId="a4">
    <w:name w:val="Table Grid"/>
    <w:basedOn w:val="a1"/>
    <w:rsid w:val="00152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521B6"/>
    <w:pPr>
      <w:spacing w:after="120"/>
    </w:pPr>
    <w:rPr>
      <w:szCs w:val="24"/>
    </w:rPr>
  </w:style>
  <w:style w:type="character" w:customStyle="1" w:styleId="a6">
    <w:name w:val="Основной текст Знак"/>
    <w:basedOn w:val="a0"/>
    <w:link w:val="a5"/>
    <w:rsid w:val="001521B6"/>
    <w:rPr>
      <w:rFonts w:ascii="Times New Roman" w:eastAsia="Times New Roman" w:hAnsi="Times New Roman" w:cs="Times New Roman"/>
      <w:sz w:val="28"/>
      <w:szCs w:val="24"/>
      <w:lang w:eastAsia="ru-RU"/>
    </w:rPr>
  </w:style>
  <w:style w:type="paragraph" w:styleId="a7">
    <w:name w:val="header"/>
    <w:basedOn w:val="a"/>
    <w:link w:val="a8"/>
    <w:uiPriority w:val="99"/>
    <w:rsid w:val="001521B6"/>
    <w:pPr>
      <w:tabs>
        <w:tab w:val="center" w:pos="4677"/>
        <w:tab w:val="right" w:pos="9355"/>
      </w:tabs>
    </w:pPr>
    <w:rPr>
      <w:sz w:val="22"/>
    </w:rPr>
  </w:style>
  <w:style w:type="character" w:customStyle="1" w:styleId="a8">
    <w:name w:val="Верхний колонтитул Знак"/>
    <w:basedOn w:val="a0"/>
    <w:link w:val="a7"/>
    <w:uiPriority w:val="99"/>
    <w:rsid w:val="001521B6"/>
    <w:rPr>
      <w:rFonts w:ascii="Times New Roman" w:eastAsia="Times New Roman" w:hAnsi="Times New Roman" w:cs="Times New Roman"/>
      <w:szCs w:val="28"/>
      <w:lang w:eastAsia="ru-RU"/>
    </w:rPr>
  </w:style>
  <w:style w:type="paragraph" w:customStyle="1" w:styleId="ConsPlusNonformat">
    <w:name w:val="ConsPlusNonformat"/>
    <w:rsid w:val="001521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521B6"/>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ConsNonformat">
    <w:name w:val="ConsNonformat"/>
    <w:rsid w:val="001521B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1521B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1521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rsid w:val="001521B6"/>
    <w:pPr>
      <w:tabs>
        <w:tab w:val="center" w:pos="4677"/>
        <w:tab w:val="right" w:pos="9355"/>
      </w:tabs>
    </w:pPr>
  </w:style>
  <w:style w:type="character" w:customStyle="1" w:styleId="aa">
    <w:name w:val="Нижний колонтитул Знак"/>
    <w:basedOn w:val="a0"/>
    <w:link w:val="a9"/>
    <w:rsid w:val="001521B6"/>
    <w:rPr>
      <w:rFonts w:ascii="Times New Roman" w:eastAsia="Times New Roman" w:hAnsi="Times New Roman" w:cs="Times New Roman"/>
      <w:sz w:val="28"/>
      <w:szCs w:val="28"/>
      <w:lang w:eastAsia="ru-RU"/>
    </w:rPr>
  </w:style>
  <w:style w:type="paragraph" w:styleId="ab">
    <w:name w:val="Normal (Web)"/>
    <w:basedOn w:val="a"/>
    <w:rsid w:val="001521B6"/>
    <w:pPr>
      <w:spacing w:before="100" w:beforeAutospacing="1" w:after="100" w:afterAutospacing="1"/>
      <w:jc w:val="left"/>
    </w:pPr>
    <w:rPr>
      <w:rFonts w:ascii="Arial Unicode MS" w:eastAsia="Arial Unicode MS" w:hAnsi="Arial Unicode MS" w:cs="Arial Unicode MS"/>
      <w:sz w:val="24"/>
      <w:szCs w:val="24"/>
    </w:rPr>
  </w:style>
  <w:style w:type="paragraph" w:styleId="31">
    <w:name w:val="Body Text 3"/>
    <w:basedOn w:val="a"/>
    <w:link w:val="32"/>
    <w:rsid w:val="001521B6"/>
    <w:pPr>
      <w:spacing w:after="120"/>
      <w:jc w:val="left"/>
    </w:pPr>
    <w:rPr>
      <w:sz w:val="16"/>
      <w:szCs w:val="16"/>
    </w:rPr>
  </w:style>
  <w:style w:type="character" w:customStyle="1" w:styleId="32">
    <w:name w:val="Основной текст 3 Знак"/>
    <w:basedOn w:val="a0"/>
    <w:link w:val="31"/>
    <w:rsid w:val="001521B6"/>
    <w:rPr>
      <w:rFonts w:ascii="Times New Roman" w:eastAsia="Times New Roman" w:hAnsi="Times New Roman" w:cs="Times New Roman"/>
      <w:sz w:val="16"/>
      <w:szCs w:val="16"/>
      <w:lang w:eastAsia="ru-RU"/>
    </w:rPr>
  </w:style>
  <w:style w:type="paragraph" w:styleId="ac">
    <w:name w:val="Balloon Text"/>
    <w:basedOn w:val="a"/>
    <w:link w:val="ad"/>
    <w:rsid w:val="001521B6"/>
    <w:rPr>
      <w:rFonts w:ascii="Tahoma" w:hAnsi="Tahoma" w:cs="Tahoma"/>
      <w:sz w:val="16"/>
      <w:szCs w:val="16"/>
    </w:rPr>
  </w:style>
  <w:style w:type="character" w:customStyle="1" w:styleId="ad">
    <w:name w:val="Текст выноски Знак"/>
    <w:basedOn w:val="a0"/>
    <w:link w:val="ac"/>
    <w:rsid w:val="001521B6"/>
    <w:rPr>
      <w:rFonts w:ascii="Tahoma" w:eastAsia="Times New Roman" w:hAnsi="Tahoma" w:cs="Tahoma"/>
      <w:sz w:val="16"/>
      <w:szCs w:val="16"/>
      <w:lang w:eastAsia="ru-RU"/>
    </w:rPr>
  </w:style>
  <w:style w:type="paragraph" w:styleId="21">
    <w:name w:val="Body Text Indent 2"/>
    <w:basedOn w:val="a"/>
    <w:link w:val="22"/>
    <w:rsid w:val="001521B6"/>
    <w:pPr>
      <w:suppressAutoHyphens/>
      <w:autoSpaceDE w:val="0"/>
      <w:autoSpaceDN w:val="0"/>
      <w:adjustRightInd w:val="0"/>
      <w:ind w:firstLine="709"/>
      <w:jc w:val="both"/>
    </w:pPr>
    <w:rPr>
      <w:sz w:val="24"/>
      <w:szCs w:val="20"/>
    </w:rPr>
  </w:style>
  <w:style w:type="character" w:customStyle="1" w:styleId="22">
    <w:name w:val="Основной текст с отступом 2 Знак"/>
    <w:basedOn w:val="a0"/>
    <w:link w:val="21"/>
    <w:rsid w:val="001521B6"/>
    <w:rPr>
      <w:rFonts w:ascii="Times New Roman" w:eastAsia="Times New Roman" w:hAnsi="Times New Roman" w:cs="Times New Roman"/>
      <w:sz w:val="24"/>
      <w:szCs w:val="20"/>
      <w:lang w:eastAsia="ru-RU"/>
    </w:rPr>
  </w:style>
  <w:style w:type="character" w:styleId="ae">
    <w:name w:val="Strong"/>
    <w:qFormat/>
    <w:rsid w:val="001521B6"/>
    <w:rPr>
      <w:rFonts w:ascii="Arial" w:hAnsi="Arial" w:cs="Arial" w:hint="default"/>
      <w:b/>
      <w:bCs/>
      <w:spacing w:val="7"/>
    </w:rPr>
  </w:style>
  <w:style w:type="paragraph" w:customStyle="1" w:styleId="ConsPlusTitle">
    <w:name w:val="ConsPlusTitle"/>
    <w:rsid w:val="001521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footnote reference"/>
    <w:rsid w:val="001521B6"/>
    <w:rPr>
      <w:sz w:val="22"/>
      <w:vertAlign w:val="superscript"/>
    </w:rPr>
  </w:style>
  <w:style w:type="paragraph" w:customStyle="1" w:styleId="ConsPlusCell">
    <w:name w:val="ConsPlusCell"/>
    <w:rsid w:val="001521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Адресат"/>
    <w:basedOn w:val="a"/>
    <w:rsid w:val="001521B6"/>
    <w:pPr>
      <w:spacing w:after="120"/>
      <w:ind w:left="3969"/>
    </w:pPr>
    <w:rPr>
      <w:sz w:val="24"/>
      <w:szCs w:val="20"/>
    </w:rPr>
  </w:style>
  <w:style w:type="paragraph" w:customStyle="1" w:styleId="af1">
    <w:name w:val="ТабличныйТекст"/>
    <w:basedOn w:val="a"/>
    <w:rsid w:val="001521B6"/>
    <w:pPr>
      <w:snapToGrid w:val="0"/>
      <w:jc w:val="both"/>
    </w:pPr>
    <w:rPr>
      <w:sz w:val="20"/>
      <w:szCs w:val="20"/>
    </w:rPr>
  </w:style>
  <w:style w:type="paragraph" w:styleId="af2">
    <w:name w:val="Body Text Indent"/>
    <w:basedOn w:val="a"/>
    <w:link w:val="af3"/>
    <w:rsid w:val="001521B6"/>
    <w:pPr>
      <w:spacing w:after="120"/>
      <w:ind w:left="283"/>
      <w:jc w:val="left"/>
    </w:pPr>
    <w:rPr>
      <w:sz w:val="24"/>
      <w:szCs w:val="20"/>
    </w:rPr>
  </w:style>
  <w:style w:type="character" w:customStyle="1" w:styleId="af3">
    <w:name w:val="Основной текст с отступом Знак"/>
    <w:basedOn w:val="a0"/>
    <w:link w:val="af2"/>
    <w:rsid w:val="001521B6"/>
    <w:rPr>
      <w:rFonts w:ascii="Times New Roman" w:eastAsia="Times New Roman" w:hAnsi="Times New Roman" w:cs="Times New Roman"/>
      <w:sz w:val="24"/>
      <w:szCs w:val="20"/>
      <w:lang w:eastAsia="ru-RU"/>
    </w:rPr>
  </w:style>
  <w:style w:type="paragraph" w:styleId="af4">
    <w:name w:val="footnote text"/>
    <w:basedOn w:val="a"/>
    <w:link w:val="af5"/>
    <w:rsid w:val="001521B6"/>
    <w:pPr>
      <w:jc w:val="left"/>
    </w:pPr>
    <w:rPr>
      <w:sz w:val="20"/>
      <w:szCs w:val="20"/>
    </w:rPr>
  </w:style>
  <w:style w:type="character" w:customStyle="1" w:styleId="af5">
    <w:name w:val="Текст сноски Знак"/>
    <w:basedOn w:val="a0"/>
    <w:link w:val="af4"/>
    <w:rsid w:val="001521B6"/>
    <w:rPr>
      <w:rFonts w:ascii="Times New Roman" w:eastAsia="Times New Roman" w:hAnsi="Times New Roman" w:cs="Times New Roman"/>
      <w:sz w:val="20"/>
      <w:szCs w:val="20"/>
      <w:lang w:eastAsia="ru-RU"/>
    </w:rPr>
  </w:style>
  <w:style w:type="character" w:styleId="af6">
    <w:name w:val="page number"/>
    <w:basedOn w:val="a0"/>
    <w:rsid w:val="001521B6"/>
  </w:style>
  <w:style w:type="character" w:styleId="af7">
    <w:name w:val="annotation reference"/>
    <w:rsid w:val="001521B6"/>
    <w:rPr>
      <w:sz w:val="16"/>
      <w:szCs w:val="16"/>
    </w:rPr>
  </w:style>
  <w:style w:type="paragraph" w:styleId="af8">
    <w:name w:val="annotation text"/>
    <w:basedOn w:val="a"/>
    <w:link w:val="af9"/>
    <w:rsid w:val="001521B6"/>
    <w:rPr>
      <w:sz w:val="20"/>
      <w:szCs w:val="20"/>
    </w:rPr>
  </w:style>
  <w:style w:type="character" w:customStyle="1" w:styleId="af9">
    <w:name w:val="Текст примечания Знак"/>
    <w:basedOn w:val="a0"/>
    <w:link w:val="af8"/>
    <w:rsid w:val="001521B6"/>
    <w:rPr>
      <w:rFonts w:ascii="Times New Roman" w:eastAsia="Times New Roman" w:hAnsi="Times New Roman" w:cs="Times New Roman"/>
      <w:sz w:val="20"/>
      <w:szCs w:val="20"/>
      <w:lang w:eastAsia="ru-RU"/>
    </w:rPr>
  </w:style>
  <w:style w:type="paragraph" w:styleId="afa">
    <w:name w:val="annotation subject"/>
    <w:basedOn w:val="af8"/>
    <w:next w:val="af8"/>
    <w:link w:val="afb"/>
    <w:rsid w:val="001521B6"/>
    <w:rPr>
      <w:b/>
      <w:bCs/>
    </w:rPr>
  </w:style>
  <w:style w:type="character" w:customStyle="1" w:styleId="afb">
    <w:name w:val="Тема примечания Знак"/>
    <w:basedOn w:val="af9"/>
    <w:link w:val="afa"/>
    <w:rsid w:val="001521B6"/>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1B6"/>
    <w:pPr>
      <w:spacing w:after="0" w:line="240" w:lineRule="auto"/>
      <w:jc w:val="center"/>
    </w:pPr>
    <w:rPr>
      <w:rFonts w:ascii="Times New Roman" w:eastAsia="Times New Roman" w:hAnsi="Times New Roman" w:cs="Times New Roman"/>
      <w:sz w:val="28"/>
      <w:szCs w:val="28"/>
      <w:lang w:eastAsia="ru-RU"/>
    </w:rPr>
  </w:style>
  <w:style w:type="paragraph" w:styleId="1">
    <w:name w:val="heading 1"/>
    <w:basedOn w:val="a"/>
    <w:next w:val="a"/>
    <w:link w:val="10"/>
    <w:qFormat/>
    <w:rsid w:val="001521B6"/>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521B6"/>
    <w:pPr>
      <w:keepNext/>
      <w:autoSpaceDE w:val="0"/>
      <w:autoSpaceDN w:val="0"/>
      <w:adjustRightInd w:val="0"/>
      <w:jc w:val="both"/>
      <w:outlineLvl w:val="1"/>
    </w:pPr>
    <w:rPr>
      <w:szCs w:val="24"/>
    </w:rPr>
  </w:style>
  <w:style w:type="paragraph" w:styleId="3">
    <w:name w:val="heading 3"/>
    <w:basedOn w:val="a"/>
    <w:next w:val="a"/>
    <w:link w:val="30"/>
    <w:qFormat/>
    <w:rsid w:val="001521B6"/>
    <w:pPr>
      <w:keepNext/>
      <w:spacing w:before="240" w:after="60"/>
      <w:outlineLvl w:val="2"/>
    </w:pPr>
    <w:rPr>
      <w:rFonts w:ascii="Arial" w:hAnsi="Arial" w:cs="Arial"/>
      <w:b/>
      <w:bCs/>
      <w:sz w:val="26"/>
      <w:szCs w:val="26"/>
    </w:rPr>
  </w:style>
  <w:style w:type="paragraph" w:styleId="4">
    <w:name w:val="heading 4"/>
    <w:basedOn w:val="a"/>
    <w:next w:val="a"/>
    <w:link w:val="40"/>
    <w:qFormat/>
    <w:rsid w:val="001521B6"/>
    <w:pPr>
      <w:keepNext/>
      <w:outlineLvl w:val="3"/>
    </w:pPr>
    <w:rPr>
      <w:b/>
      <w:caps/>
      <w:spacing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B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521B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521B6"/>
    <w:rPr>
      <w:rFonts w:ascii="Arial" w:eastAsia="Times New Roman" w:hAnsi="Arial" w:cs="Arial"/>
      <w:b/>
      <w:bCs/>
      <w:sz w:val="26"/>
      <w:szCs w:val="26"/>
      <w:lang w:eastAsia="ru-RU"/>
    </w:rPr>
  </w:style>
  <w:style w:type="character" w:customStyle="1" w:styleId="40">
    <w:name w:val="Заголовок 4 Знак"/>
    <w:basedOn w:val="a0"/>
    <w:link w:val="4"/>
    <w:rsid w:val="001521B6"/>
    <w:rPr>
      <w:rFonts w:ascii="Times New Roman" w:eastAsia="Times New Roman" w:hAnsi="Times New Roman" w:cs="Times New Roman"/>
      <w:b/>
      <w:caps/>
      <w:spacing w:val="30"/>
      <w:sz w:val="28"/>
      <w:szCs w:val="20"/>
      <w:lang w:eastAsia="ru-RU"/>
    </w:rPr>
  </w:style>
  <w:style w:type="paragraph" w:styleId="a3">
    <w:name w:val="caption"/>
    <w:basedOn w:val="a"/>
    <w:next w:val="a"/>
    <w:qFormat/>
    <w:rsid w:val="001521B6"/>
    <w:pPr>
      <w:jc w:val="left"/>
    </w:pPr>
    <w:rPr>
      <w:sz w:val="24"/>
      <w:szCs w:val="20"/>
    </w:rPr>
  </w:style>
  <w:style w:type="table" w:styleId="a4">
    <w:name w:val="Table Grid"/>
    <w:basedOn w:val="a1"/>
    <w:rsid w:val="00152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1521B6"/>
    <w:pPr>
      <w:spacing w:after="120"/>
    </w:pPr>
    <w:rPr>
      <w:szCs w:val="24"/>
    </w:rPr>
  </w:style>
  <w:style w:type="character" w:customStyle="1" w:styleId="a6">
    <w:name w:val="Основной текст Знак"/>
    <w:basedOn w:val="a0"/>
    <w:link w:val="a5"/>
    <w:rsid w:val="001521B6"/>
    <w:rPr>
      <w:rFonts w:ascii="Times New Roman" w:eastAsia="Times New Roman" w:hAnsi="Times New Roman" w:cs="Times New Roman"/>
      <w:sz w:val="28"/>
      <w:szCs w:val="24"/>
      <w:lang w:eastAsia="ru-RU"/>
    </w:rPr>
  </w:style>
  <w:style w:type="paragraph" w:styleId="a7">
    <w:name w:val="header"/>
    <w:basedOn w:val="a"/>
    <w:link w:val="a8"/>
    <w:uiPriority w:val="99"/>
    <w:rsid w:val="001521B6"/>
    <w:pPr>
      <w:tabs>
        <w:tab w:val="center" w:pos="4677"/>
        <w:tab w:val="right" w:pos="9355"/>
      </w:tabs>
    </w:pPr>
    <w:rPr>
      <w:sz w:val="22"/>
    </w:rPr>
  </w:style>
  <w:style w:type="character" w:customStyle="1" w:styleId="a8">
    <w:name w:val="Верхний колонтитул Знак"/>
    <w:basedOn w:val="a0"/>
    <w:link w:val="a7"/>
    <w:uiPriority w:val="99"/>
    <w:rsid w:val="001521B6"/>
    <w:rPr>
      <w:rFonts w:ascii="Times New Roman" w:eastAsia="Times New Roman" w:hAnsi="Times New Roman" w:cs="Times New Roman"/>
      <w:szCs w:val="28"/>
      <w:lang w:eastAsia="ru-RU"/>
    </w:rPr>
  </w:style>
  <w:style w:type="paragraph" w:customStyle="1" w:styleId="ConsPlusNonformat">
    <w:name w:val="ConsPlusNonformat"/>
    <w:rsid w:val="001521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521B6"/>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customStyle="1" w:styleId="ConsNonformat">
    <w:name w:val="ConsNonformat"/>
    <w:rsid w:val="001521B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Cell">
    <w:name w:val="ConsCell"/>
    <w:rsid w:val="001521B6"/>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1521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rsid w:val="001521B6"/>
    <w:pPr>
      <w:tabs>
        <w:tab w:val="center" w:pos="4677"/>
        <w:tab w:val="right" w:pos="9355"/>
      </w:tabs>
    </w:pPr>
  </w:style>
  <w:style w:type="character" w:customStyle="1" w:styleId="aa">
    <w:name w:val="Нижний колонтитул Знак"/>
    <w:basedOn w:val="a0"/>
    <w:link w:val="a9"/>
    <w:rsid w:val="001521B6"/>
    <w:rPr>
      <w:rFonts w:ascii="Times New Roman" w:eastAsia="Times New Roman" w:hAnsi="Times New Roman" w:cs="Times New Roman"/>
      <w:sz w:val="28"/>
      <w:szCs w:val="28"/>
      <w:lang w:eastAsia="ru-RU"/>
    </w:rPr>
  </w:style>
  <w:style w:type="paragraph" w:styleId="ab">
    <w:name w:val="Normal (Web)"/>
    <w:basedOn w:val="a"/>
    <w:rsid w:val="001521B6"/>
    <w:pPr>
      <w:spacing w:before="100" w:beforeAutospacing="1" w:after="100" w:afterAutospacing="1"/>
      <w:jc w:val="left"/>
    </w:pPr>
    <w:rPr>
      <w:rFonts w:ascii="Arial Unicode MS" w:eastAsia="Arial Unicode MS" w:hAnsi="Arial Unicode MS" w:cs="Arial Unicode MS"/>
      <w:sz w:val="24"/>
      <w:szCs w:val="24"/>
    </w:rPr>
  </w:style>
  <w:style w:type="paragraph" w:styleId="31">
    <w:name w:val="Body Text 3"/>
    <w:basedOn w:val="a"/>
    <w:link w:val="32"/>
    <w:rsid w:val="001521B6"/>
    <w:pPr>
      <w:spacing w:after="120"/>
      <w:jc w:val="left"/>
    </w:pPr>
    <w:rPr>
      <w:sz w:val="16"/>
      <w:szCs w:val="16"/>
    </w:rPr>
  </w:style>
  <w:style w:type="character" w:customStyle="1" w:styleId="32">
    <w:name w:val="Основной текст 3 Знак"/>
    <w:basedOn w:val="a0"/>
    <w:link w:val="31"/>
    <w:rsid w:val="001521B6"/>
    <w:rPr>
      <w:rFonts w:ascii="Times New Roman" w:eastAsia="Times New Roman" w:hAnsi="Times New Roman" w:cs="Times New Roman"/>
      <w:sz w:val="16"/>
      <w:szCs w:val="16"/>
      <w:lang w:eastAsia="ru-RU"/>
    </w:rPr>
  </w:style>
  <w:style w:type="paragraph" w:styleId="ac">
    <w:name w:val="Balloon Text"/>
    <w:basedOn w:val="a"/>
    <w:link w:val="ad"/>
    <w:rsid w:val="001521B6"/>
    <w:rPr>
      <w:rFonts w:ascii="Tahoma" w:hAnsi="Tahoma" w:cs="Tahoma"/>
      <w:sz w:val="16"/>
      <w:szCs w:val="16"/>
    </w:rPr>
  </w:style>
  <w:style w:type="character" w:customStyle="1" w:styleId="ad">
    <w:name w:val="Текст выноски Знак"/>
    <w:basedOn w:val="a0"/>
    <w:link w:val="ac"/>
    <w:rsid w:val="001521B6"/>
    <w:rPr>
      <w:rFonts w:ascii="Tahoma" w:eastAsia="Times New Roman" w:hAnsi="Tahoma" w:cs="Tahoma"/>
      <w:sz w:val="16"/>
      <w:szCs w:val="16"/>
      <w:lang w:eastAsia="ru-RU"/>
    </w:rPr>
  </w:style>
  <w:style w:type="paragraph" w:styleId="21">
    <w:name w:val="Body Text Indent 2"/>
    <w:basedOn w:val="a"/>
    <w:link w:val="22"/>
    <w:rsid w:val="001521B6"/>
    <w:pPr>
      <w:suppressAutoHyphens/>
      <w:autoSpaceDE w:val="0"/>
      <w:autoSpaceDN w:val="0"/>
      <w:adjustRightInd w:val="0"/>
      <w:ind w:firstLine="709"/>
      <w:jc w:val="both"/>
    </w:pPr>
    <w:rPr>
      <w:sz w:val="24"/>
      <w:szCs w:val="20"/>
    </w:rPr>
  </w:style>
  <w:style w:type="character" w:customStyle="1" w:styleId="22">
    <w:name w:val="Основной текст с отступом 2 Знак"/>
    <w:basedOn w:val="a0"/>
    <w:link w:val="21"/>
    <w:rsid w:val="001521B6"/>
    <w:rPr>
      <w:rFonts w:ascii="Times New Roman" w:eastAsia="Times New Roman" w:hAnsi="Times New Roman" w:cs="Times New Roman"/>
      <w:sz w:val="24"/>
      <w:szCs w:val="20"/>
      <w:lang w:eastAsia="ru-RU"/>
    </w:rPr>
  </w:style>
  <w:style w:type="character" w:styleId="ae">
    <w:name w:val="Strong"/>
    <w:qFormat/>
    <w:rsid w:val="001521B6"/>
    <w:rPr>
      <w:rFonts w:ascii="Arial" w:hAnsi="Arial" w:cs="Arial" w:hint="default"/>
      <w:b/>
      <w:bCs/>
      <w:spacing w:val="7"/>
    </w:rPr>
  </w:style>
  <w:style w:type="paragraph" w:customStyle="1" w:styleId="ConsPlusTitle">
    <w:name w:val="ConsPlusTitle"/>
    <w:rsid w:val="001521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footnote reference"/>
    <w:rsid w:val="001521B6"/>
    <w:rPr>
      <w:sz w:val="22"/>
      <w:vertAlign w:val="superscript"/>
    </w:rPr>
  </w:style>
  <w:style w:type="paragraph" w:customStyle="1" w:styleId="ConsPlusCell">
    <w:name w:val="ConsPlusCell"/>
    <w:rsid w:val="001521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Адресат"/>
    <w:basedOn w:val="a"/>
    <w:rsid w:val="001521B6"/>
    <w:pPr>
      <w:spacing w:after="120"/>
      <w:ind w:left="3969"/>
    </w:pPr>
    <w:rPr>
      <w:sz w:val="24"/>
      <w:szCs w:val="20"/>
    </w:rPr>
  </w:style>
  <w:style w:type="paragraph" w:customStyle="1" w:styleId="af1">
    <w:name w:val="ТабличныйТекст"/>
    <w:basedOn w:val="a"/>
    <w:rsid w:val="001521B6"/>
    <w:pPr>
      <w:snapToGrid w:val="0"/>
      <w:jc w:val="both"/>
    </w:pPr>
    <w:rPr>
      <w:sz w:val="20"/>
      <w:szCs w:val="20"/>
    </w:rPr>
  </w:style>
  <w:style w:type="paragraph" w:styleId="af2">
    <w:name w:val="Body Text Indent"/>
    <w:basedOn w:val="a"/>
    <w:link w:val="af3"/>
    <w:rsid w:val="001521B6"/>
    <w:pPr>
      <w:spacing w:after="120"/>
      <w:ind w:left="283"/>
      <w:jc w:val="left"/>
    </w:pPr>
    <w:rPr>
      <w:sz w:val="24"/>
      <w:szCs w:val="20"/>
    </w:rPr>
  </w:style>
  <w:style w:type="character" w:customStyle="1" w:styleId="af3">
    <w:name w:val="Основной текст с отступом Знак"/>
    <w:basedOn w:val="a0"/>
    <w:link w:val="af2"/>
    <w:rsid w:val="001521B6"/>
    <w:rPr>
      <w:rFonts w:ascii="Times New Roman" w:eastAsia="Times New Roman" w:hAnsi="Times New Roman" w:cs="Times New Roman"/>
      <w:sz w:val="24"/>
      <w:szCs w:val="20"/>
      <w:lang w:eastAsia="ru-RU"/>
    </w:rPr>
  </w:style>
  <w:style w:type="paragraph" w:styleId="af4">
    <w:name w:val="footnote text"/>
    <w:basedOn w:val="a"/>
    <w:link w:val="af5"/>
    <w:rsid w:val="001521B6"/>
    <w:pPr>
      <w:jc w:val="left"/>
    </w:pPr>
    <w:rPr>
      <w:sz w:val="20"/>
      <w:szCs w:val="20"/>
    </w:rPr>
  </w:style>
  <w:style w:type="character" w:customStyle="1" w:styleId="af5">
    <w:name w:val="Текст сноски Знак"/>
    <w:basedOn w:val="a0"/>
    <w:link w:val="af4"/>
    <w:rsid w:val="001521B6"/>
    <w:rPr>
      <w:rFonts w:ascii="Times New Roman" w:eastAsia="Times New Roman" w:hAnsi="Times New Roman" w:cs="Times New Roman"/>
      <w:sz w:val="20"/>
      <w:szCs w:val="20"/>
      <w:lang w:eastAsia="ru-RU"/>
    </w:rPr>
  </w:style>
  <w:style w:type="character" w:styleId="af6">
    <w:name w:val="page number"/>
    <w:basedOn w:val="a0"/>
    <w:rsid w:val="001521B6"/>
  </w:style>
  <w:style w:type="character" w:styleId="af7">
    <w:name w:val="annotation reference"/>
    <w:rsid w:val="001521B6"/>
    <w:rPr>
      <w:sz w:val="16"/>
      <w:szCs w:val="16"/>
    </w:rPr>
  </w:style>
  <w:style w:type="paragraph" w:styleId="af8">
    <w:name w:val="annotation text"/>
    <w:basedOn w:val="a"/>
    <w:link w:val="af9"/>
    <w:rsid w:val="001521B6"/>
    <w:rPr>
      <w:sz w:val="20"/>
      <w:szCs w:val="20"/>
    </w:rPr>
  </w:style>
  <w:style w:type="character" w:customStyle="1" w:styleId="af9">
    <w:name w:val="Текст примечания Знак"/>
    <w:basedOn w:val="a0"/>
    <w:link w:val="af8"/>
    <w:rsid w:val="001521B6"/>
    <w:rPr>
      <w:rFonts w:ascii="Times New Roman" w:eastAsia="Times New Roman" w:hAnsi="Times New Roman" w:cs="Times New Roman"/>
      <w:sz w:val="20"/>
      <w:szCs w:val="20"/>
      <w:lang w:eastAsia="ru-RU"/>
    </w:rPr>
  </w:style>
  <w:style w:type="paragraph" w:styleId="afa">
    <w:name w:val="annotation subject"/>
    <w:basedOn w:val="af8"/>
    <w:next w:val="af8"/>
    <w:link w:val="afb"/>
    <w:rsid w:val="001521B6"/>
    <w:rPr>
      <w:b/>
      <w:bCs/>
    </w:rPr>
  </w:style>
  <w:style w:type="character" w:customStyle="1" w:styleId="afb">
    <w:name w:val="Тема примечания Знак"/>
    <w:basedOn w:val="af9"/>
    <w:link w:val="afa"/>
    <w:rsid w:val="001521B6"/>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DD83F4391D80A163A32EA90D276CA3076045D89C43703531FECD493ABAF2E1A16A9DB7C1B627E47FDFD0NFY7E" TargetMode="External"/><Relationship Id="rId13" Type="http://schemas.openxmlformats.org/officeDocument/2006/relationships/hyperlink" Target="consultantplus://offline/main?base=RLAW016;n=29892;fld=134;dst=103203" TargetMode="External"/><Relationship Id="rId18" Type="http://schemas.openxmlformats.org/officeDocument/2006/relationships/hyperlink" Target="consultantplus://offline/ref=67687DE034B43597E99635D0C6B6E14D6093D947E359E2606334A0A4BAn313D"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RLAW016;n=29892;fld=134;dst=103208" TargetMode="External"/><Relationship Id="rId17" Type="http://schemas.openxmlformats.org/officeDocument/2006/relationships/hyperlink" Target="consultantplus://offline/main?base=RLAW016;n=29892;fld=134;dst=103213"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main?base=RLAW016;n=29892;fld=134;dst=103210"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16;n=29892;fld=134;dst=10320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RLAW016;n=29892;fld=134;dst=103207"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consultantplus://offline/main?base=RLAW016;n=29892;fld=134;dst=10320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6;n=29892;fld=134;dst=103204" TargetMode="External"/><Relationship Id="rId14" Type="http://schemas.openxmlformats.org/officeDocument/2006/relationships/hyperlink" Target="consultantplus://offline/main?base=RLAW016;n=29892;fld=134;dst=103205" TargetMode="External"/><Relationship Id="rId22" Type="http://schemas.openxmlformats.org/officeDocument/2006/relationships/header" Target="header4.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9977</Words>
  <Characters>56872</Characters>
  <Application>Microsoft Office Word</Application>
  <DocSecurity>0</DocSecurity>
  <Lines>473</Lines>
  <Paragraphs>133</Paragraphs>
  <ScaleCrop>false</ScaleCrop>
  <Company>*</Company>
  <LinksUpToDate>false</LinksUpToDate>
  <CharactersWithSpaces>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2019-07-11T07:10:00Z</dcterms:created>
  <dcterms:modified xsi:type="dcterms:W3CDTF">2019-07-11T07:12:00Z</dcterms:modified>
</cp:coreProperties>
</file>